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0" w:type="auto"/>
        <w:tblInd w:w="10" w:type="dxa"/>
        <w:tblLook w:val="04A0" w:firstRow="1" w:lastRow="0" w:firstColumn="1" w:lastColumn="0" w:noHBand="0" w:noVBand="1"/>
      </w:tblPr>
      <w:tblGrid>
        <w:gridCol w:w="2735"/>
        <w:gridCol w:w="6884"/>
      </w:tblGrid>
      <w:tr w:rsidR="002D4842" w:rsidRPr="00672059" w14:paraId="17BCDCC4" w14:textId="77777777" w:rsidTr="002D4842">
        <w:tc>
          <w:tcPr>
            <w:tcW w:w="2792" w:type="dxa"/>
          </w:tcPr>
          <w:p w14:paraId="60644331" w14:textId="77777777" w:rsidR="002D4842" w:rsidRPr="00672059" w:rsidRDefault="002D4842" w:rsidP="002D484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Entidade</w:t>
            </w:r>
          </w:p>
        </w:tc>
        <w:tc>
          <w:tcPr>
            <w:tcW w:w="7271" w:type="dxa"/>
          </w:tcPr>
          <w:p w14:paraId="0172A08C" w14:textId="77777777" w:rsidR="002D4842" w:rsidRPr="00672059" w:rsidRDefault="002D4842" w:rsidP="002D484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
                <w:bCs/>
                <w:color w:val="auto"/>
                <w:szCs w:val="24"/>
              </w:rPr>
            </w:pPr>
            <w:r w:rsidRPr="00672059">
              <w:rPr>
                <w:rFonts w:ascii="Cambria" w:hAnsi="Cambria"/>
                <w:b/>
                <w:bCs/>
                <w:color w:val="auto"/>
                <w:szCs w:val="24"/>
              </w:rPr>
              <w:t>PREFEITURA MUNICIPAL DE CATURAI</w:t>
            </w:r>
          </w:p>
          <w:p w14:paraId="2585C3FF" w14:textId="77777777" w:rsidR="002D4842" w:rsidRPr="00672059" w:rsidRDefault="002D4842" w:rsidP="002D484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 xml:space="preserve">Praça 14 de novembro, 211, Centro, </w:t>
            </w:r>
            <w:proofErr w:type="spellStart"/>
            <w:r w:rsidRPr="00672059">
              <w:rPr>
                <w:rFonts w:ascii="Cambria" w:hAnsi="Cambria"/>
                <w:bCs/>
                <w:color w:val="auto"/>
                <w:szCs w:val="24"/>
              </w:rPr>
              <w:t>Caturai-GO</w:t>
            </w:r>
            <w:proofErr w:type="spellEnd"/>
            <w:r w:rsidRPr="00672059">
              <w:rPr>
                <w:rFonts w:ascii="Cambria" w:hAnsi="Cambria"/>
                <w:bCs/>
                <w:color w:val="auto"/>
                <w:szCs w:val="24"/>
              </w:rPr>
              <w:t xml:space="preserve"> </w:t>
            </w:r>
            <w:proofErr w:type="spellStart"/>
            <w:r w:rsidRPr="00672059">
              <w:rPr>
                <w:rFonts w:ascii="Cambria" w:hAnsi="Cambria"/>
                <w:bCs/>
                <w:color w:val="auto"/>
                <w:szCs w:val="24"/>
              </w:rPr>
              <w:t>Cep</w:t>
            </w:r>
            <w:proofErr w:type="spellEnd"/>
            <w:r w:rsidRPr="00672059">
              <w:rPr>
                <w:rFonts w:ascii="Cambria" w:hAnsi="Cambria"/>
                <w:bCs/>
                <w:color w:val="auto"/>
                <w:szCs w:val="24"/>
              </w:rPr>
              <w:t>: 75430-000</w:t>
            </w:r>
          </w:p>
        </w:tc>
      </w:tr>
      <w:tr w:rsidR="002D4842" w:rsidRPr="00672059" w14:paraId="2ADAC22B" w14:textId="77777777" w:rsidTr="002D4842">
        <w:tc>
          <w:tcPr>
            <w:tcW w:w="2792" w:type="dxa"/>
          </w:tcPr>
          <w:p w14:paraId="436E02FD" w14:textId="77777777" w:rsidR="002D4842" w:rsidRPr="00672059" w:rsidRDefault="002D4842" w:rsidP="002D484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Órgãos Interessados</w:t>
            </w:r>
          </w:p>
        </w:tc>
        <w:tc>
          <w:tcPr>
            <w:tcW w:w="7271" w:type="dxa"/>
          </w:tcPr>
          <w:p w14:paraId="6E757372" w14:textId="006E4270" w:rsidR="002D4842" w:rsidRPr="00672059" w:rsidRDefault="002D4842" w:rsidP="006038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 xml:space="preserve">Secretaria Municipal de </w:t>
            </w:r>
            <w:r w:rsidR="00BD0517">
              <w:rPr>
                <w:rFonts w:ascii="Cambria" w:hAnsi="Cambria"/>
                <w:bCs/>
                <w:color w:val="auto"/>
                <w:szCs w:val="24"/>
              </w:rPr>
              <w:t>Administração</w:t>
            </w:r>
          </w:p>
        </w:tc>
      </w:tr>
      <w:tr w:rsidR="002D4842" w:rsidRPr="00672059" w14:paraId="375B36E4" w14:textId="77777777" w:rsidTr="002D4842">
        <w:tc>
          <w:tcPr>
            <w:tcW w:w="2792" w:type="dxa"/>
          </w:tcPr>
          <w:p w14:paraId="2557B8E0" w14:textId="77777777" w:rsidR="002D4842" w:rsidRPr="00672059" w:rsidRDefault="002D4842" w:rsidP="002D484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Modalidade/forma</w:t>
            </w:r>
          </w:p>
        </w:tc>
        <w:tc>
          <w:tcPr>
            <w:tcW w:w="7271" w:type="dxa"/>
          </w:tcPr>
          <w:p w14:paraId="315C2744" w14:textId="77777777" w:rsidR="002D4842" w:rsidRPr="00672059" w:rsidRDefault="002D4842" w:rsidP="002D484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 xml:space="preserve">Pregão Eletrônico – Plataforma eletrônica: </w:t>
            </w:r>
            <w:proofErr w:type="spellStart"/>
            <w:r w:rsidRPr="00D549BB">
              <w:rPr>
                <w:rFonts w:ascii="Cambria" w:hAnsi="Cambria"/>
                <w:bCs/>
                <w:color w:val="002060"/>
                <w:szCs w:val="24"/>
              </w:rPr>
              <w:t>Licitanet</w:t>
            </w:r>
            <w:proofErr w:type="spellEnd"/>
          </w:p>
        </w:tc>
      </w:tr>
      <w:tr w:rsidR="002D4842" w:rsidRPr="00672059" w14:paraId="0DB882F8" w14:textId="77777777" w:rsidTr="002D4842">
        <w:tc>
          <w:tcPr>
            <w:tcW w:w="2792" w:type="dxa"/>
          </w:tcPr>
          <w:p w14:paraId="4155A4D7" w14:textId="77777777" w:rsidR="002D4842" w:rsidRPr="00672059" w:rsidRDefault="002D4842"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Modo de disputa</w:t>
            </w:r>
          </w:p>
        </w:tc>
        <w:tc>
          <w:tcPr>
            <w:tcW w:w="7271" w:type="dxa"/>
          </w:tcPr>
          <w:p w14:paraId="0DA1A80C" w14:textId="77777777" w:rsidR="002D4842" w:rsidRPr="00672059" w:rsidRDefault="002D4842"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Aberto</w:t>
            </w:r>
          </w:p>
        </w:tc>
      </w:tr>
      <w:tr w:rsidR="002D4842" w:rsidRPr="00672059" w14:paraId="6BE8B599" w14:textId="77777777" w:rsidTr="002D4842">
        <w:tc>
          <w:tcPr>
            <w:tcW w:w="2792" w:type="dxa"/>
          </w:tcPr>
          <w:p w14:paraId="7A8516D1" w14:textId="77777777" w:rsidR="002D4842" w:rsidRPr="00672059" w:rsidRDefault="002D4842"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Critério de julgamento</w:t>
            </w:r>
          </w:p>
        </w:tc>
        <w:tc>
          <w:tcPr>
            <w:tcW w:w="7271" w:type="dxa"/>
          </w:tcPr>
          <w:p w14:paraId="5EC94F01" w14:textId="77777777" w:rsidR="002D4842" w:rsidRPr="00672059" w:rsidRDefault="002D4842"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Menor preço – por item</w:t>
            </w:r>
          </w:p>
        </w:tc>
      </w:tr>
      <w:tr w:rsidR="002D4842" w:rsidRPr="00672059" w14:paraId="4B2521D8" w14:textId="77777777" w:rsidTr="002D4842">
        <w:tc>
          <w:tcPr>
            <w:tcW w:w="2792" w:type="dxa"/>
          </w:tcPr>
          <w:p w14:paraId="598B9F6C" w14:textId="77777777" w:rsidR="002D4842" w:rsidRPr="00672059" w:rsidRDefault="002D4842"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Objeto resumido</w:t>
            </w:r>
          </w:p>
        </w:tc>
        <w:tc>
          <w:tcPr>
            <w:tcW w:w="7271" w:type="dxa"/>
          </w:tcPr>
          <w:p w14:paraId="5C6FE15A" w14:textId="6C5D0CB9" w:rsidR="002D4842" w:rsidRPr="00672059" w:rsidRDefault="003D3C4F"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Pr>
                <w:rFonts w:ascii="Cambria" w:hAnsi="Cambria"/>
                <w:bCs/>
                <w:color w:val="auto"/>
                <w:szCs w:val="24"/>
              </w:rPr>
              <w:t>F</w:t>
            </w:r>
            <w:r w:rsidRPr="003D3C4F">
              <w:rPr>
                <w:rFonts w:ascii="Cambria" w:hAnsi="Cambria"/>
                <w:bCs/>
                <w:color w:val="auto"/>
                <w:szCs w:val="24"/>
              </w:rPr>
              <w:t xml:space="preserve">ornecimento de gêneros alimentícios para atender as necessidades da prefeitura municipal de </w:t>
            </w:r>
            <w:proofErr w:type="spellStart"/>
            <w:r w:rsidRPr="003D3C4F">
              <w:rPr>
                <w:rFonts w:ascii="Cambria" w:hAnsi="Cambria"/>
                <w:bCs/>
                <w:color w:val="auto"/>
                <w:szCs w:val="24"/>
              </w:rPr>
              <w:t>Caturai</w:t>
            </w:r>
            <w:proofErr w:type="spellEnd"/>
            <w:r w:rsidRPr="003D3C4F">
              <w:rPr>
                <w:rFonts w:ascii="Cambria" w:hAnsi="Cambria"/>
                <w:bCs/>
                <w:color w:val="auto"/>
                <w:szCs w:val="24"/>
              </w:rPr>
              <w:t xml:space="preserve"> e demais secretarias que compõem a esfera municipal</w:t>
            </w:r>
          </w:p>
        </w:tc>
      </w:tr>
      <w:tr w:rsidR="002D4842" w:rsidRPr="00672059" w14:paraId="41047C01" w14:textId="77777777" w:rsidTr="002D4842">
        <w:tc>
          <w:tcPr>
            <w:tcW w:w="2792" w:type="dxa"/>
          </w:tcPr>
          <w:p w14:paraId="6A9047BD" w14:textId="77777777" w:rsidR="002D4842"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Objetivo</w:t>
            </w:r>
          </w:p>
        </w:tc>
        <w:tc>
          <w:tcPr>
            <w:tcW w:w="7271" w:type="dxa"/>
          </w:tcPr>
          <w:p w14:paraId="3C1D098F" w14:textId="77777777" w:rsidR="002D4842" w:rsidRPr="00672059" w:rsidRDefault="00F43317" w:rsidP="00331A2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Registro de Preços</w:t>
            </w:r>
            <w:r w:rsidR="00331A28" w:rsidRPr="00672059">
              <w:rPr>
                <w:rFonts w:ascii="Cambria" w:hAnsi="Cambria"/>
                <w:bCs/>
                <w:color w:val="auto"/>
                <w:szCs w:val="24"/>
              </w:rPr>
              <w:t>/Contrato</w:t>
            </w:r>
          </w:p>
        </w:tc>
      </w:tr>
      <w:tr w:rsidR="002D4842" w:rsidRPr="00672059" w14:paraId="48F99E20" w14:textId="77777777" w:rsidTr="002D4842">
        <w:tc>
          <w:tcPr>
            <w:tcW w:w="2792" w:type="dxa"/>
          </w:tcPr>
          <w:p w14:paraId="64161006" w14:textId="77777777" w:rsidR="002D4842"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Autoridade Superior</w:t>
            </w:r>
          </w:p>
        </w:tc>
        <w:tc>
          <w:tcPr>
            <w:tcW w:w="7271" w:type="dxa"/>
          </w:tcPr>
          <w:p w14:paraId="3D7191F8" w14:textId="6A46395A" w:rsidR="002D4842" w:rsidRPr="00672059" w:rsidRDefault="000E4C54" w:rsidP="000E4C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Pr>
                <w:rFonts w:ascii="Cambria" w:hAnsi="Cambria"/>
                <w:bCs/>
                <w:color w:val="auto"/>
                <w:szCs w:val="24"/>
              </w:rPr>
              <w:t>ALEXANDRE TIAGO MOURA</w:t>
            </w:r>
            <w:r w:rsidR="00F43317" w:rsidRPr="00672059">
              <w:rPr>
                <w:rFonts w:ascii="Cambria" w:hAnsi="Cambria"/>
                <w:bCs/>
                <w:color w:val="auto"/>
                <w:szCs w:val="24"/>
              </w:rPr>
              <w:t xml:space="preserve"> – Prefeit</w:t>
            </w:r>
            <w:r>
              <w:rPr>
                <w:rFonts w:ascii="Cambria" w:hAnsi="Cambria"/>
                <w:bCs/>
                <w:color w:val="auto"/>
                <w:szCs w:val="24"/>
              </w:rPr>
              <w:t>o</w:t>
            </w:r>
            <w:r w:rsidR="00F43317" w:rsidRPr="00672059">
              <w:rPr>
                <w:rFonts w:ascii="Cambria" w:hAnsi="Cambria"/>
                <w:bCs/>
                <w:color w:val="auto"/>
                <w:szCs w:val="24"/>
              </w:rPr>
              <w:t xml:space="preserve"> Municipal</w:t>
            </w:r>
          </w:p>
        </w:tc>
      </w:tr>
      <w:tr w:rsidR="002D4842" w:rsidRPr="00672059" w14:paraId="2272C560" w14:textId="77777777" w:rsidTr="002D4842">
        <w:tc>
          <w:tcPr>
            <w:tcW w:w="2792" w:type="dxa"/>
          </w:tcPr>
          <w:p w14:paraId="2B3412F5" w14:textId="77777777" w:rsidR="002D4842"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Agente de Contratação/Eq. Apoio</w:t>
            </w:r>
          </w:p>
        </w:tc>
        <w:tc>
          <w:tcPr>
            <w:tcW w:w="7271" w:type="dxa"/>
          </w:tcPr>
          <w:p w14:paraId="07C818F9" w14:textId="33C921D5" w:rsidR="002D4842" w:rsidRPr="00672059" w:rsidRDefault="00331A28" w:rsidP="000E4C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 xml:space="preserve">Decreto nº </w:t>
            </w:r>
            <w:r w:rsidR="000E4C54">
              <w:rPr>
                <w:rFonts w:ascii="Cambria" w:hAnsi="Cambria"/>
                <w:bCs/>
                <w:color w:val="auto"/>
                <w:szCs w:val="24"/>
              </w:rPr>
              <w:t>042</w:t>
            </w:r>
            <w:r w:rsidRPr="00672059">
              <w:rPr>
                <w:rFonts w:ascii="Cambria" w:hAnsi="Cambria"/>
                <w:bCs/>
                <w:color w:val="auto"/>
                <w:szCs w:val="24"/>
              </w:rPr>
              <w:t>/202</w:t>
            </w:r>
            <w:r w:rsidR="000E4C54">
              <w:rPr>
                <w:rFonts w:ascii="Cambria" w:hAnsi="Cambria"/>
                <w:bCs/>
                <w:color w:val="auto"/>
                <w:szCs w:val="24"/>
              </w:rPr>
              <w:t>5</w:t>
            </w:r>
          </w:p>
        </w:tc>
      </w:tr>
      <w:tr w:rsidR="002D4842" w:rsidRPr="00672059" w14:paraId="5ECA18D1" w14:textId="77777777" w:rsidTr="002D4842">
        <w:tc>
          <w:tcPr>
            <w:tcW w:w="2792" w:type="dxa"/>
          </w:tcPr>
          <w:p w14:paraId="280AC134" w14:textId="77777777" w:rsidR="002D4842"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Endereços eletrônicos</w:t>
            </w:r>
          </w:p>
        </w:tc>
        <w:tc>
          <w:tcPr>
            <w:tcW w:w="7271" w:type="dxa"/>
          </w:tcPr>
          <w:p w14:paraId="3FA2ACC0" w14:textId="77777777" w:rsidR="002D4842" w:rsidRPr="00672059" w:rsidRDefault="00072AC6"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hyperlink r:id="rId8" w:history="1">
              <w:r w:rsidR="00331A28" w:rsidRPr="00672059">
                <w:rPr>
                  <w:rStyle w:val="Hyperlink"/>
                  <w:rFonts w:ascii="Cambria" w:hAnsi="Cambria"/>
                  <w:bCs/>
                  <w:szCs w:val="24"/>
                </w:rPr>
                <w:t>www.caturai.gov.go.br</w:t>
              </w:r>
            </w:hyperlink>
            <w:r w:rsidR="00331A28" w:rsidRPr="00672059">
              <w:rPr>
                <w:rFonts w:ascii="Cambria" w:hAnsi="Cambria"/>
                <w:bCs/>
                <w:color w:val="auto"/>
                <w:szCs w:val="24"/>
              </w:rPr>
              <w:t xml:space="preserve"> </w:t>
            </w:r>
          </w:p>
        </w:tc>
      </w:tr>
      <w:tr w:rsidR="002D4842" w:rsidRPr="00672059" w14:paraId="458F7553" w14:textId="77777777" w:rsidTr="002D4842">
        <w:tc>
          <w:tcPr>
            <w:tcW w:w="2792" w:type="dxa"/>
          </w:tcPr>
          <w:p w14:paraId="0A26E651" w14:textId="77777777" w:rsidR="002D4842"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Código de comunicação</w:t>
            </w:r>
          </w:p>
        </w:tc>
        <w:tc>
          <w:tcPr>
            <w:tcW w:w="7271" w:type="dxa"/>
          </w:tcPr>
          <w:p w14:paraId="115E637B" w14:textId="77777777" w:rsidR="00F43317"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Telefones: (62) 3528-1130</w:t>
            </w:r>
          </w:p>
          <w:p w14:paraId="6D1B260B" w14:textId="146AA793" w:rsidR="002D4842" w:rsidRPr="00672059" w:rsidRDefault="00F43317" w:rsidP="000E4C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 xml:space="preserve">E-mail: </w:t>
            </w:r>
            <w:hyperlink r:id="rId9" w:history="1">
              <w:r w:rsidR="000E4C54" w:rsidRPr="008903C2">
                <w:rPr>
                  <w:rStyle w:val="Hyperlink"/>
                  <w:rFonts w:ascii="Cambria" w:hAnsi="Cambria"/>
                  <w:bCs/>
                  <w:szCs w:val="24"/>
                </w:rPr>
                <w:t>licitacao@caturai.go.gov.br</w:t>
              </w:r>
            </w:hyperlink>
            <w:r w:rsidR="000E4C54">
              <w:rPr>
                <w:rFonts w:ascii="Cambria" w:hAnsi="Cambria"/>
                <w:bCs/>
                <w:szCs w:val="24"/>
              </w:rPr>
              <w:t xml:space="preserve"> </w:t>
            </w:r>
            <w:r w:rsidRPr="00672059">
              <w:rPr>
                <w:rFonts w:ascii="Cambria" w:hAnsi="Cambria"/>
                <w:bCs/>
                <w:color w:val="auto"/>
                <w:szCs w:val="24"/>
              </w:rPr>
              <w:t xml:space="preserve"> </w:t>
            </w:r>
          </w:p>
        </w:tc>
      </w:tr>
      <w:tr w:rsidR="002D4842" w:rsidRPr="00672059" w14:paraId="7CD0DF6A" w14:textId="77777777" w:rsidTr="002D4842">
        <w:tc>
          <w:tcPr>
            <w:tcW w:w="2792" w:type="dxa"/>
          </w:tcPr>
          <w:p w14:paraId="2B94B869" w14:textId="77777777" w:rsidR="002D4842"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Legislação de Regência</w:t>
            </w:r>
          </w:p>
        </w:tc>
        <w:tc>
          <w:tcPr>
            <w:tcW w:w="7271" w:type="dxa"/>
          </w:tcPr>
          <w:p w14:paraId="03736406" w14:textId="340EFA4C" w:rsidR="002D4842"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Lei nº 14.133, de 2021 e, complementarmente, pela Lei Complementar Federal nº 123, de 2006 e pelos regulamentos próprios</w:t>
            </w:r>
            <w:r w:rsidR="0060387E">
              <w:rPr>
                <w:rFonts w:ascii="Cambria" w:hAnsi="Cambria"/>
                <w:bCs/>
                <w:color w:val="auto"/>
                <w:szCs w:val="24"/>
              </w:rPr>
              <w:t xml:space="preserve"> e Decreto Municipal nº 029/2022</w:t>
            </w:r>
            <w:r w:rsidRPr="00672059">
              <w:rPr>
                <w:rFonts w:ascii="Cambria" w:hAnsi="Cambria"/>
                <w:bCs/>
                <w:color w:val="auto"/>
                <w:szCs w:val="24"/>
              </w:rPr>
              <w:t>.</w:t>
            </w:r>
          </w:p>
        </w:tc>
      </w:tr>
      <w:tr w:rsidR="002D4842" w:rsidRPr="00672059" w14:paraId="4EC1996E" w14:textId="77777777" w:rsidTr="002D4842">
        <w:tc>
          <w:tcPr>
            <w:tcW w:w="2792" w:type="dxa"/>
          </w:tcPr>
          <w:p w14:paraId="7417F046" w14:textId="77777777" w:rsidR="002D4842"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Responsabilidades da licitante</w:t>
            </w:r>
          </w:p>
        </w:tc>
        <w:tc>
          <w:tcPr>
            <w:tcW w:w="7271" w:type="dxa"/>
          </w:tcPr>
          <w:p w14:paraId="5569968E" w14:textId="77777777" w:rsidR="002D4842"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 xml:space="preserve">O licitante </w:t>
            </w:r>
            <w:r w:rsidRPr="00672059">
              <w:rPr>
                <w:rFonts w:ascii="Cambria" w:hAnsi="Cambria"/>
                <w:b/>
                <w:bCs/>
                <w:color w:val="auto"/>
                <w:szCs w:val="24"/>
              </w:rPr>
              <w:t>deve</w:t>
            </w:r>
            <w:r w:rsidRPr="00672059">
              <w:rPr>
                <w:rFonts w:ascii="Cambria" w:hAnsi="Cambria"/>
                <w:bCs/>
                <w:color w:val="auto"/>
                <w:szCs w:val="24"/>
              </w:rPr>
              <w:t xml:space="preserve"> estar ciente de todas as condições do edital e seus anexos, </w:t>
            </w:r>
            <w:r w:rsidRPr="00672059">
              <w:rPr>
                <w:rFonts w:ascii="Cambria" w:hAnsi="Cambria"/>
                <w:b/>
                <w:bCs/>
                <w:color w:val="auto"/>
                <w:szCs w:val="24"/>
              </w:rPr>
              <w:t>observar todos os prazos</w:t>
            </w:r>
            <w:r w:rsidRPr="00672059">
              <w:rPr>
                <w:rFonts w:ascii="Cambria" w:hAnsi="Cambria"/>
                <w:bCs/>
                <w:color w:val="auto"/>
                <w:szCs w:val="24"/>
              </w:rPr>
              <w:t xml:space="preserve"> para prática dos atos inerentes à regular participação, </w:t>
            </w:r>
            <w:r w:rsidRPr="00672059">
              <w:rPr>
                <w:rFonts w:ascii="Cambria" w:hAnsi="Cambria"/>
                <w:b/>
                <w:bCs/>
                <w:color w:val="auto"/>
                <w:szCs w:val="24"/>
              </w:rPr>
              <w:t>acompanhar as publicações</w:t>
            </w:r>
            <w:r w:rsidRPr="00672059">
              <w:rPr>
                <w:rFonts w:ascii="Cambria" w:hAnsi="Cambria"/>
                <w:bCs/>
                <w:color w:val="auto"/>
                <w:szCs w:val="24"/>
              </w:rPr>
              <w:t xml:space="preserve"> na forma definida por lei e pelo edital, não cabendo à Administração qualquer responsabilidade por intempestividades.</w:t>
            </w:r>
          </w:p>
        </w:tc>
      </w:tr>
      <w:tr w:rsidR="002D4842" w:rsidRPr="00672059" w14:paraId="6AB56DBC" w14:textId="77777777" w:rsidTr="002D4842">
        <w:tc>
          <w:tcPr>
            <w:tcW w:w="2792" w:type="dxa"/>
          </w:tcPr>
          <w:p w14:paraId="7427F49D" w14:textId="77777777" w:rsidR="002D4842"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jc w:val="left"/>
              <w:rPr>
                <w:rFonts w:ascii="Cambria" w:hAnsi="Cambria"/>
                <w:bCs/>
                <w:color w:val="auto"/>
                <w:szCs w:val="24"/>
              </w:rPr>
            </w:pPr>
            <w:r w:rsidRPr="00672059">
              <w:rPr>
                <w:rFonts w:ascii="Cambria" w:hAnsi="Cambria"/>
                <w:bCs/>
                <w:color w:val="auto"/>
                <w:szCs w:val="24"/>
              </w:rPr>
              <w:t>Advertências</w:t>
            </w:r>
          </w:p>
        </w:tc>
        <w:tc>
          <w:tcPr>
            <w:tcW w:w="7271" w:type="dxa"/>
          </w:tcPr>
          <w:p w14:paraId="3BE01B34" w14:textId="77777777" w:rsidR="00F43317" w:rsidRPr="00672059" w:rsidRDefault="00F43317" w:rsidP="00F433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 xml:space="preserve">O interessado deve: </w:t>
            </w:r>
            <w:r w:rsidRPr="00672059">
              <w:rPr>
                <w:rFonts w:ascii="Cambria" w:hAnsi="Cambria"/>
                <w:bCs/>
                <w:color w:val="auto"/>
                <w:szCs w:val="24"/>
              </w:rPr>
              <w:sym w:font="Symbol" w:char="F0FC"/>
            </w:r>
            <w:r w:rsidRPr="00672059">
              <w:rPr>
                <w:rFonts w:ascii="Cambria" w:hAnsi="Cambria"/>
                <w:bCs/>
                <w:color w:val="auto"/>
                <w:szCs w:val="24"/>
              </w:rPr>
              <w:t xml:space="preserve"> </w:t>
            </w:r>
          </w:p>
          <w:p w14:paraId="1F807096" w14:textId="77777777" w:rsidR="00F43317" w:rsidRPr="00672059" w:rsidRDefault="00F43317" w:rsidP="00F43317">
            <w:pPr>
              <w:pStyle w:val="PargrafodaLista"/>
              <w:widowControl w:val="0"/>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 xml:space="preserve">Observar possíveis vedações ou impedimentos de participação (art. 14, da Lei nº 14.133, de 2021); </w:t>
            </w:r>
          </w:p>
          <w:p w14:paraId="1D6BE40A" w14:textId="77777777" w:rsidR="00F43317" w:rsidRPr="00672059" w:rsidRDefault="00F43317" w:rsidP="00F43317">
            <w:pPr>
              <w:pStyle w:val="PargrafodaLista"/>
              <w:widowControl w:val="0"/>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 xml:space="preserve">Solicitar, tempestivamente, em caso de dúvida, informações sobre situações que possam ser entendidas como violadoras do princípio igualdade, sob pena de responsabilização na forma da lei; </w:t>
            </w:r>
            <w:r w:rsidRPr="00672059">
              <w:rPr>
                <w:rFonts w:ascii="Cambria" w:hAnsi="Cambria"/>
                <w:szCs w:val="24"/>
              </w:rPr>
              <w:sym w:font="Symbol" w:char="F0FC"/>
            </w:r>
            <w:r w:rsidRPr="00672059">
              <w:rPr>
                <w:rFonts w:ascii="Cambria" w:hAnsi="Cambria"/>
                <w:bCs/>
                <w:color w:val="auto"/>
                <w:szCs w:val="24"/>
              </w:rPr>
              <w:t xml:space="preserve"> </w:t>
            </w:r>
          </w:p>
          <w:p w14:paraId="4F181A4A" w14:textId="77777777" w:rsidR="002D4842" w:rsidRPr="00672059" w:rsidRDefault="00F43317" w:rsidP="00F43317">
            <w:pPr>
              <w:pStyle w:val="PargrafodaLista"/>
              <w:widowControl w:val="0"/>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Estar ciente de o seu dever de probidade.</w:t>
            </w:r>
          </w:p>
        </w:tc>
      </w:tr>
    </w:tbl>
    <w:p w14:paraId="4D3FB1DE" w14:textId="77777777" w:rsidR="00331A28" w:rsidRPr="00672059" w:rsidRDefault="00331A28" w:rsidP="00B523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Cambria" w:hAnsi="Cambria"/>
          <w:b/>
          <w:bCs/>
          <w:color w:val="auto"/>
          <w:szCs w:val="24"/>
        </w:rPr>
      </w:pPr>
    </w:p>
    <w:p w14:paraId="1F97730F" w14:textId="77777777" w:rsidR="00331A28" w:rsidRPr="00672059" w:rsidRDefault="00331A28" w:rsidP="00331A28">
      <w:pPr>
        <w:pBdr>
          <w:top w:val="single" w:sz="4" w:space="1" w:color="auto"/>
          <w:left w:val="single" w:sz="4" w:space="4" w:color="auto"/>
          <w:bottom w:val="single" w:sz="4" w:space="1" w:color="auto"/>
          <w:right w:val="single" w:sz="4" w:space="4" w:color="auto"/>
        </w:pBdr>
        <w:spacing w:after="0" w:line="276" w:lineRule="auto"/>
        <w:ind w:right="0"/>
        <w:jc w:val="left"/>
        <w:rPr>
          <w:rFonts w:ascii="Cambria" w:hAnsi="Cambria"/>
          <w:b/>
          <w:color w:val="auto"/>
          <w:szCs w:val="24"/>
        </w:rPr>
      </w:pPr>
      <w:r w:rsidRPr="00672059">
        <w:rPr>
          <w:rFonts w:ascii="Cambria" w:hAnsi="Cambria"/>
          <w:b/>
          <w:color w:val="auto"/>
          <w:szCs w:val="24"/>
        </w:rPr>
        <w:t>LIMITE ACOLHIMENTO DAS PROPOSTAS COMERCIAIS:</w:t>
      </w:r>
    </w:p>
    <w:p w14:paraId="1025BF06" w14:textId="6CCFDB09" w:rsidR="00331A28" w:rsidRPr="00672059" w:rsidRDefault="00331A28" w:rsidP="00331A28">
      <w:pPr>
        <w:pBdr>
          <w:top w:val="single" w:sz="4" w:space="1" w:color="auto"/>
          <w:left w:val="single" w:sz="4" w:space="4" w:color="auto"/>
          <w:bottom w:val="single" w:sz="4" w:space="1" w:color="auto"/>
          <w:right w:val="single" w:sz="4" w:space="4" w:color="auto"/>
        </w:pBdr>
        <w:spacing w:after="0" w:line="276" w:lineRule="auto"/>
        <w:ind w:right="0"/>
        <w:jc w:val="left"/>
        <w:rPr>
          <w:rFonts w:ascii="Cambria" w:hAnsi="Cambria"/>
          <w:color w:val="auto"/>
          <w:szCs w:val="24"/>
        </w:rPr>
      </w:pPr>
      <w:r w:rsidRPr="00672059">
        <w:rPr>
          <w:rFonts w:ascii="Cambria" w:hAnsi="Cambria"/>
          <w:color w:val="auto"/>
          <w:szCs w:val="24"/>
        </w:rPr>
        <w:t xml:space="preserve">Dia </w:t>
      </w:r>
      <w:r w:rsidR="00156033">
        <w:rPr>
          <w:rFonts w:ascii="Cambria" w:hAnsi="Cambria"/>
          <w:color w:val="auto"/>
          <w:szCs w:val="24"/>
        </w:rPr>
        <w:t>07</w:t>
      </w:r>
      <w:r w:rsidRPr="00672059">
        <w:rPr>
          <w:rFonts w:ascii="Cambria" w:hAnsi="Cambria"/>
          <w:color w:val="auto"/>
          <w:szCs w:val="24"/>
        </w:rPr>
        <w:t>/0</w:t>
      </w:r>
      <w:r w:rsidR="00156033">
        <w:rPr>
          <w:rFonts w:ascii="Cambria" w:hAnsi="Cambria"/>
          <w:color w:val="auto"/>
          <w:szCs w:val="24"/>
        </w:rPr>
        <w:t>5</w:t>
      </w:r>
      <w:r w:rsidRPr="00672059">
        <w:rPr>
          <w:rFonts w:ascii="Cambria" w:hAnsi="Cambria"/>
          <w:color w:val="auto"/>
          <w:szCs w:val="24"/>
        </w:rPr>
        <w:t>/202</w:t>
      </w:r>
      <w:r w:rsidR="000E4C54">
        <w:rPr>
          <w:rFonts w:ascii="Cambria" w:hAnsi="Cambria"/>
          <w:color w:val="auto"/>
          <w:szCs w:val="24"/>
        </w:rPr>
        <w:t>5</w:t>
      </w:r>
      <w:r w:rsidRPr="00672059">
        <w:rPr>
          <w:rFonts w:ascii="Cambria" w:hAnsi="Cambria"/>
          <w:color w:val="auto"/>
          <w:szCs w:val="24"/>
        </w:rPr>
        <w:t xml:space="preserve"> às 09:00 (nove horas).</w:t>
      </w:r>
    </w:p>
    <w:p w14:paraId="131E01FA" w14:textId="77777777" w:rsidR="00331A28" w:rsidRPr="00672059" w:rsidRDefault="00331A28" w:rsidP="00331A28">
      <w:pPr>
        <w:pBdr>
          <w:top w:val="single" w:sz="4" w:space="1" w:color="auto"/>
          <w:left w:val="single" w:sz="4" w:space="4" w:color="auto"/>
          <w:bottom w:val="single" w:sz="4" w:space="1" w:color="auto"/>
          <w:right w:val="single" w:sz="4" w:space="4" w:color="auto"/>
        </w:pBdr>
        <w:spacing w:after="0" w:line="276" w:lineRule="auto"/>
        <w:ind w:right="0"/>
        <w:jc w:val="left"/>
        <w:rPr>
          <w:rFonts w:ascii="Cambria" w:hAnsi="Cambria"/>
          <w:b/>
          <w:color w:val="auto"/>
          <w:szCs w:val="24"/>
        </w:rPr>
      </w:pPr>
      <w:r w:rsidRPr="00672059">
        <w:rPr>
          <w:rFonts w:ascii="Cambria" w:hAnsi="Cambria"/>
          <w:b/>
          <w:color w:val="auto"/>
          <w:szCs w:val="24"/>
        </w:rPr>
        <w:t>ABERTURA DA SESSÃO DO PREGÃO ELETRÔNICO:</w:t>
      </w:r>
    </w:p>
    <w:p w14:paraId="013EA186" w14:textId="5138F77E" w:rsidR="00331A28" w:rsidRPr="00672059" w:rsidRDefault="00331A28" w:rsidP="00331A28">
      <w:pPr>
        <w:pBdr>
          <w:top w:val="single" w:sz="4" w:space="1" w:color="auto"/>
          <w:left w:val="single" w:sz="4" w:space="4" w:color="auto"/>
          <w:bottom w:val="single" w:sz="4" w:space="1" w:color="auto"/>
          <w:right w:val="single" w:sz="4" w:space="4" w:color="auto"/>
        </w:pBdr>
        <w:spacing w:after="0" w:line="276" w:lineRule="auto"/>
        <w:ind w:right="0"/>
        <w:jc w:val="left"/>
        <w:rPr>
          <w:rFonts w:ascii="Cambria" w:hAnsi="Cambria"/>
          <w:b/>
          <w:color w:val="auto"/>
          <w:szCs w:val="24"/>
        </w:rPr>
      </w:pPr>
      <w:r w:rsidRPr="00672059">
        <w:rPr>
          <w:rFonts w:ascii="Cambria" w:hAnsi="Cambria"/>
          <w:color w:val="auto"/>
          <w:szCs w:val="24"/>
        </w:rPr>
        <w:t xml:space="preserve">Dia </w:t>
      </w:r>
      <w:r w:rsidR="00156033">
        <w:rPr>
          <w:rFonts w:ascii="Cambria" w:hAnsi="Cambria"/>
          <w:color w:val="auto"/>
          <w:szCs w:val="24"/>
        </w:rPr>
        <w:t>07</w:t>
      </w:r>
      <w:r w:rsidR="000E4C54" w:rsidRPr="000E4C54">
        <w:rPr>
          <w:rFonts w:ascii="Cambria" w:hAnsi="Cambria"/>
          <w:color w:val="auto"/>
          <w:szCs w:val="24"/>
        </w:rPr>
        <w:t>/0</w:t>
      </w:r>
      <w:r w:rsidR="00156033">
        <w:rPr>
          <w:rFonts w:ascii="Cambria" w:hAnsi="Cambria"/>
          <w:color w:val="auto"/>
          <w:szCs w:val="24"/>
        </w:rPr>
        <w:t>5</w:t>
      </w:r>
      <w:r w:rsidR="000E4C54" w:rsidRPr="000E4C54">
        <w:rPr>
          <w:rFonts w:ascii="Cambria" w:hAnsi="Cambria"/>
          <w:color w:val="auto"/>
          <w:szCs w:val="24"/>
        </w:rPr>
        <w:t xml:space="preserve">/2025 </w:t>
      </w:r>
      <w:r w:rsidRPr="00672059">
        <w:rPr>
          <w:rFonts w:ascii="Cambria" w:hAnsi="Cambria"/>
          <w:color w:val="auto"/>
          <w:szCs w:val="24"/>
        </w:rPr>
        <w:t>às 09:05 (nove horas e cinco minutos).</w:t>
      </w:r>
    </w:p>
    <w:p w14:paraId="5AC75304" w14:textId="77777777" w:rsidR="00331A28" w:rsidRPr="00672059" w:rsidRDefault="00331A28" w:rsidP="00331A2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Cambria" w:hAnsi="Cambria"/>
          <w:b/>
          <w:bCs/>
          <w:color w:val="auto"/>
          <w:szCs w:val="24"/>
        </w:rPr>
      </w:pPr>
    </w:p>
    <w:p w14:paraId="2BC8A948" w14:textId="77777777" w:rsidR="00331A28" w:rsidRPr="00672059" w:rsidRDefault="00331A28" w:rsidP="00B523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Cambria" w:hAnsi="Cambria"/>
          <w:b/>
          <w:bCs/>
          <w:color w:val="auto"/>
          <w:szCs w:val="24"/>
        </w:rPr>
      </w:pPr>
    </w:p>
    <w:p w14:paraId="4C12F284" w14:textId="77777777" w:rsidR="00331A28" w:rsidRDefault="00331A28" w:rsidP="00B523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Cambria" w:hAnsi="Cambria"/>
          <w:b/>
          <w:bCs/>
          <w:color w:val="auto"/>
          <w:szCs w:val="24"/>
        </w:rPr>
      </w:pPr>
    </w:p>
    <w:p w14:paraId="38CDE462" w14:textId="014CCC93" w:rsidR="00F46B0F" w:rsidRDefault="00F46B0F" w:rsidP="00B523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Cambria" w:hAnsi="Cambria"/>
          <w:b/>
          <w:bCs/>
          <w:color w:val="auto"/>
          <w:szCs w:val="24"/>
        </w:rPr>
      </w:pPr>
      <w:r>
        <w:rPr>
          <w:rFonts w:ascii="Cambria" w:hAnsi="Cambria"/>
          <w:b/>
          <w:bCs/>
          <w:color w:val="auto"/>
          <w:szCs w:val="24"/>
        </w:rPr>
        <w:t>EDITAL PREGAO ELETRONICO Nº 0</w:t>
      </w:r>
      <w:r w:rsidR="000E4C54">
        <w:rPr>
          <w:rFonts w:ascii="Cambria" w:hAnsi="Cambria"/>
          <w:b/>
          <w:bCs/>
          <w:color w:val="auto"/>
          <w:szCs w:val="24"/>
        </w:rPr>
        <w:t>16</w:t>
      </w:r>
      <w:r w:rsidRPr="00F46B0F">
        <w:rPr>
          <w:rFonts w:ascii="Cambria" w:hAnsi="Cambria"/>
          <w:b/>
          <w:bCs/>
          <w:color w:val="auto"/>
          <w:szCs w:val="24"/>
        </w:rPr>
        <w:t>/202</w:t>
      </w:r>
      <w:r w:rsidR="000E4C54">
        <w:rPr>
          <w:rFonts w:ascii="Cambria" w:hAnsi="Cambria"/>
          <w:b/>
          <w:bCs/>
          <w:color w:val="auto"/>
          <w:szCs w:val="24"/>
        </w:rPr>
        <w:t>5</w:t>
      </w:r>
    </w:p>
    <w:p w14:paraId="1B97F366" w14:textId="77777777" w:rsidR="00F46B0F" w:rsidRPr="00672059" w:rsidRDefault="00F46B0F" w:rsidP="00B523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jc w:val="center"/>
        <w:rPr>
          <w:rFonts w:ascii="Cambria" w:hAnsi="Cambria"/>
          <w:b/>
          <w:bCs/>
          <w:color w:val="auto"/>
          <w:szCs w:val="24"/>
        </w:rPr>
      </w:pPr>
    </w:p>
    <w:p w14:paraId="0DEE971C" w14:textId="77777777" w:rsidR="00331A28" w:rsidRPr="00672059" w:rsidRDefault="00056A4A" w:rsidP="00056A4A">
      <w:pPr>
        <w:pStyle w:val="PargrafodaLista"/>
        <w:widowControl w:val="0"/>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hanging="720"/>
        <w:jc w:val="left"/>
        <w:rPr>
          <w:rFonts w:ascii="Cambria" w:hAnsi="Cambria"/>
          <w:b/>
          <w:bCs/>
          <w:color w:val="auto"/>
          <w:szCs w:val="24"/>
        </w:rPr>
      </w:pPr>
      <w:r w:rsidRPr="00672059">
        <w:rPr>
          <w:rFonts w:ascii="Cambria" w:hAnsi="Cambria"/>
          <w:b/>
          <w:bCs/>
          <w:color w:val="auto"/>
          <w:szCs w:val="24"/>
        </w:rPr>
        <w:t>PUBLICIDADE</w:t>
      </w:r>
    </w:p>
    <w:p w14:paraId="1527C8E5" w14:textId="77777777" w:rsidR="00056A4A" w:rsidRPr="00672059" w:rsidRDefault="00056A4A" w:rsidP="00056A4A">
      <w:pPr>
        <w:pStyle w:val="PargrafodaList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 xml:space="preserve">1.1. A publicidade deste Edital será realizada mediante divulgação e manutenção do inteiro teor do ato convocatório e de seus anexos no Portal Nacional de Contratações Públicas (PNCP), disponível no endereço eletrônico: </w:t>
      </w:r>
      <w:hyperlink r:id="rId10" w:history="1">
        <w:proofErr w:type="gramStart"/>
        <w:r w:rsidRPr="00672059">
          <w:rPr>
            <w:rStyle w:val="Hyperlink"/>
            <w:rFonts w:ascii="Cambria" w:hAnsi="Cambria"/>
            <w:bCs/>
            <w:szCs w:val="24"/>
          </w:rPr>
          <w:t>https://pncp.gov.br/</w:t>
        </w:r>
      </w:hyperlink>
      <w:r w:rsidRPr="00672059">
        <w:rPr>
          <w:rFonts w:ascii="Cambria" w:hAnsi="Cambria"/>
          <w:bCs/>
          <w:color w:val="auto"/>
          <w:szCs w:val="24"/>
        </w:rPr>
        <w:t xml:space="preserve"> ,</w:t>
      </w:r>
      <w:proofErr w:type="gramEnd"/>
      <w:r w:rsidRPr="00672059">
        <w:rPr>
          <w:rFonts w:ascii="Cambria" w:hAnsi="Cambria"/>
          <w:bCs/>
          <w:color w:val="auto"/>
          <w:szCs w:val="24"/>
        </w:rPr>
        <w:t xml:space="preserve"> nos termos fixados nos art. 54 da Lei Federal nº 14.133, de 2021. </w:t>
      </w:r>
    </w:p>
    <w:p w14:paraId="3252A3C0" w14:textId="77777777" w:rsidR="00056A4A" w:rsidRPr="00672059" w:rsidRDefault="00056A4A" w:rsidP="00056A4A">
      <w:pPr>
        <w:pStyle w:val="PargrafodaList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r w:rsidRPr="00672059">
        <w:rPr>
          <w:rFonts w:ascii="Cambria" w:hAnsi="Cambria"/>
          <w:bCs/>
          <w:color w:val="auto"/>
          <w:szCs w:val="24"/>
        </w:rPr>
        <w:t xml:space="preserve">1.2. A íntegra do presente Edital e seus Anexos, bem como todos os documentos, os esclarecimentos, impugnações, atos decisórios do procedimento licitatório durante a FASE EXTERNA serão divulgados na plataforma </w:t>
      </w:r>
      <w:proofErr w:type="spellStart"/>
      <w:r w:rsidRPr="00CB69B8">
        <w:rPr>
          <w:rFonts w:ascii="Cambria" w:hAnsi="Cambria"/>
          <w:bCs/>
          <w:color w:val="0000CC"/>
          <w:szCs w:val="24"/>
        </w:rPr>
        <w:t>Licitanet</w:t>
      </w:r>
      <w:proofErr w:type="spellEnd"/>
      <w:r w:rsidRPr="00672059">
        <w:rPr>
          <w:rFonts w:ascii="Cambria" w:hAnsi="Cambria"/>
          <w:bCs/>
          <w:color w:val="auto"/>
          <w:szCs w:val="24"/>
        </w:rPr>
        <w:t xml:space="preserve">, disponível no endereço eletrônico: </w:t>
      </w:r>
      <w:hyperlink r:id="rId11" w:history="1">
        <w:proofErr w:type="gramStart"/>
        <w:r w:rsidRPr="00672059">
          <w:rPr>
            <w:rStyle w:val="Hyperlink"/>
            <w:rFonts w:ascii="Cambria" w:hAnsi="Cambria"/>
            <w:bCs/>
            <w:szCs w:val="24"/>
          </w:rPr>
          <w:t>https://www.licitanet.com.br/</w:t>
        </w:r>
      </w:hyperlink>
      <w:r w:rsidRPr="00672059">
        <w:rPr>
          <w:rFonts w:ascii="Cambria" w:hAnsi="Cambria"/>
          <w:bCs/>
          <w:color w:val="auto"/>
          <w:szCs w:val="24"/>
        </w:rPr>
        <w:t xml:space="preserve"> .</w:t>
      </w:r>
      <w:proofErr w:type="gramEnd"/>
    </w:p>
    <w:p w14:paraId="2760DD2F" w14:textId="77777777" w:rsidR="00056A4A" w:rsidRPr="00672059" w:rsidRDefault="00056A4A" w:rsidP="00056A4A">
      <w:pPr>
        <w:pStyle w:val="PargrafodaList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firstLine="0"/>
        <w:rPr>
          <w:rFonts w:ascii="Cambria" w:hAnsi="Cambria"/>
          <w:bCs/>
          <w:color w:val="auto"/>
          <w:szCs w:val="24"/>
        </w:rPr>
      </w:pPr>
    </w:p>
    <w:p w14:paraId="4A122525" w14:textId="77777777" w:rsidR="00056A4A" w:rsidRPr="00672059" w:rsidRDefault="00056A4A" w:rsidP="00056A4A">
      <w:pPr>
        <w:pStyle w:val="PargrafodaLista"/>
        <w:widowControl w:val="0"/>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709" w:hanging="709"/>
        <w:rPr>
          <w:rFonts w:ascii="Cambria" w:hAnsi="Cambria"/>
          <w:b/>
          <w:bCs/>
          <w:color w:val="auto"/>
          <w:szCs w:val="24"/>
        </w:rPr>
      </w:pPr>
      <w:r w:rsidRPr="00672059">
        <w:rPr>
          <w:rFonts w:ascii="Cambria" w:hAnsi="Cambria"/>
          <w:b/>
          <w:bCs/>
          <w:color w:val="auto"/>
          <w:szCs w:val="24"/>
        </w:rPr>
        <w:t xml:space="preserve"> PLATAFORMA ELETRÔNICA</w:t>
      </w:r>
    </w:p>
    <w:p w14:paraId="3527EAD0" w14:textId="77777777" w:rsidR="00056A4A" w:rsidRPr="00672059" w:rsidRDefault="00056A4A"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 xml:space="preserve">2.1. O PREGÃO ELETRÔNICO será realizado em sessão pública, via INTERNET, mediante condições de segurança, criptografia e autenticação em todas as suas fases na plataforma </w:t>
      </w:r>
      <w:proofErr w:type="spellStart"/>
      <w:r w:rsidRPr="00672059">
        <w:rPr>
          <w:rFonts w:ascii="Cambria" w:hAnsi="Cambria"/>
          <w:bCs/>
          <w:color w:val="auto"/>
          <w:szCs w:val="24"/>
        </w:rPr>
        <w:t>Licitanet</w:t>
      </w:r>
      <w:proofErr w:type="spellEnd"/>
      <w:r w:rsidRPr="00672059">
        <w:rPr>
          <w:rFonts w:ascii="Cambria" w:hAnsi="Cambria"/>
          <w:bCs/>
          <w:color w:val="auto"/>
          <w:szCs w:val="24"/>
        </w:rPr>
        <w:t xml:space="preserve">, disponível no endereço eletrônico: </w:t>
      </w:r>
      <w:hyperlink r:id="rId12" w:history="1">
        <w:proofErr w:type="gramStart"/>
        <w:r w:rsidRPr="00672059">
          <w:rPr>
            <w:rStyle w:val="Hyperlink"/>
            <w:rFonts w:ascii="Cambria" w:hAnsi="Cambria"/>
            <w:bCs/>
            <w:szCs w:val="24"/>
          </w:rPr>
          <w:t>https://www.licitanet.com.br/</w:t>
        </w:r>
      </w:hyperlink>
      <w:r w:rsidRPr="00672059">
        <w:rPr>
          <w:rFonts w:ascii="Cambria" w:hAnsi="Cambria"/>
          <w:bCs/>
          <w:color w:val="auto"/>
          <w:szCs w:val="24"/>
        </w:rPr>
        <w:t xml:space="preserve"> .</w:t>
      </w:r>
      <w:proofErr w:type="gramEnd"/>
    </w:p>
    <w:p w14:paraId="5767F664" w14:textId="77777777" w:rsidR="00056A4A" w:rsidRPr="00672059" w:rsidRDefault="00056A4A"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4A644972" w14:textId="77777777" w:rsidR="00056A4A" w:rsidRPr="00672059" w:rsidRDefault="00056A4A" w:rsidP="00056A4A">
      <w:pPr>
        <w:pStyle w:val="PargrafodaLista"/>
        <w:widowControl w:val="0"/>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709" w:hanging="720"/>
        <w:rPr>
          <w:rFonts w:ascii="Cambria" w:hAnsi="Cambria"/>
          <w:b/>
          <w:bCs/>
          <w:color w:val="auto"/>
          <w:szCs w:val="24"/>
        </w:rPr>
      </w:pPr>
      <w:r w:rsidRPr="00672059">
        <w:rPr>
          <w:rFonts w:ascii="Cambria" w:hAnsi="Cambria"/>
          <w:b/>
          <w:bCs/>
          <w:color w:val="auto"/>
          <w:szCs w:val="24"/>
        </w:rPr>
        <w:t>DATA E HORÁRIO</w:t>
      </w:r>
    </w:p>
    <w:p w14:paraId="04628291" w14:textId="77777777" w:rsidR="00056A4A" w:rsidRPr="00672059" w:rsidRDefault="00056A4A"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 xml:space="preserve">3.1. A(s) proposta(s) de preços e os documentos de habilitação deverão ser cadastrados na plataforma </w:t>
      </w:r>
      <w:proofErr w:type="spellStart"/>
      <w:r w:rsidRPr="00672059">
        <w:rPr>
          <w:rFonts w:ascii="Cambria" w:hAnsi="Cambria"/>
          <w:bCs/>
          <w:color w:val="auto"/>
          <w:szCs w:val="24"/>
        </w:rPr>
        <w:t>Licitanet</w:t>
      </w:r>
      <w:proofErr w:type="spellEnd"/>
      <w:r w:rsidRPr="00672059">
        <w:rPr>
          <w:rFonts w:ascii="Cambria" w:hAnsi="Cambria"/>
          <w:bCs/>
          <w:color w:val="auto"/>
          <w:szCs w:val="24"/>
        </w:rPr>
        <w:t xml:space="preserve"> até a data e horário especificado no preâmbulo deste edital, quando se dará a abertura da sessão pública. </w:t>
      </w:r>
    </w:p>
    <w:p w14:paraId="5237BA95" w14:textId="77777777" w:rsidR="00056A4A" w:rsidRPr="00672059" w:rsidRDefault="00056A4A"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3.2. 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do (a) Pregoeiro(a) em contrário.</w:t>
      </w:r>
    </w:p>
    <w:p w14:paraId="3EFDD207" w14:textId="77777777" w:rsidR="00056A4A" w:rsidRPr="00672059" w:rsidRDefault="00056A4A"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2A6F1F9A" w14:textId="6F4DA039" w:rsidR="00056A4A" w:rsidRPr="00672059" w:rsidRDefault="00D549BB"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
          <w:bCs/>
          <w:color w:val="auto"/>
          <w:szCs w:val="24"/>
        </w:rPr>
      </w:pPr>
      <w:r>
        <w:rPr>
          <w:rFonts w:ascii="Cambria" w:hAnsi="Cambria"/>
          <w:b/>
          <w:bCs/>
          <w:color w:val="auto"/>
          <w:szCs w:val="24"/>
        </w:rPr>
        <w:t>4</w:t>
      </w:r>
      <w:r w:rsidR="00056A4A" w:rsidRPr="00672059">
        <w:rPr>
          <w:rFonts w:ascii="Cambria" w:hAnsi="Cambria"/>
          <w:b/>
          <w:bCs/>
          <w:color w:val="auto"/>
          <w:szCs w:val="24"/>
        </w:rPr>
        <w:t xml:space="preserve">.        AGENTE DE CONTRAÇÃO </w:t>
      </w:r>
    </w:p>
    <w:p w14:paraId="041C0E3F" w14:textId="6DC04829" w:rsidR="00056A4A" w:rsidRPr="00672059" w:rsidRDefault="00D549BB"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4</w:t>
      </w:r>
      <w:r w:rsidR="00056A4A" w:rsidRPr="00672059">
        <w:rPr>
          <w:rFonts w:ascii="Cambria" w:hAnsi="Cambria"/>
          <w:bCs/>
          <w:color w:val="auto"/>
          <w:szCs w:val="24"/>
        </w:rPr>
        <w:t xml:space="preserve">.1. Os trabalhos do certame licitatório serão conduzidos pela Agente de Contratação/Pregoeira, </w:t>
      </w:r>
      <w:proofErr w:type="spellStart"/>
      <w:r w:rsidR="00056A4A" w:rsidRPr="00672059">
        <w:rPr>
          <w:rFonts w:ascii="Cambria" w:hAnsi="Cambria"/>
          <w:bCs/>
          <w:color w:val="auto"/>
          <w:szCs w:val="24"/>
        </w:rPr>
        <w:t>Srª</w:t>
      </w:r>
      <w:proofErr w:type="spellEnd"/>
      <w:r w:rsidR="00056A4A" w:rsidRPr="00672059">
        <w:rPr>
          <w:rFonts w:ascii="Cambria" w:hAnsi="Cambria"/>
          <w:bCs/>
          <w:color w:val="auto"/>
          <w:szCs w:val="24"/>
        </w:rPr>
        <w:t xml:space="preserve"> Elizabeth Angélica Gouveia Furtado, designada (art. 8º da Lei Federal nº 14.133, de 2021) por intermédio do Decreto nº </w:t>
      </w:r>
      <w:r w:rsidR="000E4C54">
        <w:rPr>
          <w:rFonts w:ascii="Cambria" w:hAnsi="Cambria"/>
          <w:bCs/>
          <w:color w:val="auto"/>
          <w:szCs w:val="24"/>
        </w:rPr>
        <w:t>042</w:t>
      </w:r>
      <w:r w:rsidR="00056A4A" w:rsidRPr="00672059">
        <w:rPr>
          <w:rFonts w:ascii="Cambria" w:hAnsi="Cambria"/>
          <w:bCs/>
          <w:color w:val="auto"/>
          <w:szCs w:val="24"/>
        </w:rPr>
        <w:t>/202</w:t>
      </w:r>
      <w:r w:rsidR="000E4C54">
        <w:rPr>
          <w:rFonts w:ascii="Cambria" w:hAnsi="Cambria"/>
          <w:bCs/>
          <w:color w:val="auto"/>
          <w:szCs w:val="24"/>
        </w:rPr>
        <w:t>5</w:t>
      </w:r>
      <w:r w:rsidR="00056A4A" w:rsidRPr="00672059">
        <w:rPr>
          <w:rFonts w:ascii="Cambria" w:hAnsi="Cambria"/>
          <w:bCs/>
          <w:color w:val="auto"/>
          <w:szCs w:val="24"/>
        </w:rPr>
        <w:t xml:space="preserve">, e que nesta licitação será denominada PREGOEIRA (art. 8º, § 5º, da Lei Federal nº 14.133, de 2021). </w:t>
      </w:r>
    </w:p>
    <w:p w14:paraId="5A60AFC3" w14:textId="77777777" w:rsidR="00D549BB" w:rsidRDefault="00D549BB"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435B3C50" w14:textId="40AB3CB3" w:rsidR="00056A4A" w:rsidRPr="00672059" w:rsidRDefault="00056A4A"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 xml:space="preserve">5.2. A Agente de Contratação/Pregoeira será auxiliada por equipe de apoio (art. 8º, § 1º, da Lei Federal nº 14.133, de 2021) designada pela Decreto nº </w:t>
      </w:r>
      <w:r w:rsidR="000E4C54" w:rsidRPr="000E4C54">
        <w:rPr>
          <w:rFonts w:ascii="Cambria" w:hAnsi="Cambria"/>
          <w:bCs/>
          <w:color w:val="auto"/>
          <w:szCs w:val="24"/>
        </w:rPr>
        <w:t>042/2025</w:t>
      </w:r>
      <w:r w:rsidRPr="00672059">
        <w:rPr>
          <w:rFonts w:ascii="Cambria" w:hAnsi="Cambria"/>
          <w:bCs/>
          <w:color w:val="auto"/>
          <w:szCs w:val="24"/>
        </w:rPr>
        <w:t xml:space="preserve"> </w:t>
      </w:r>
    </w:p>
    <w:p w14:paraId="1E259019" w14:textId="77777777" w:rsidR="00056A4A" w:rsidRPr="00672059" w:rsidRDefault="00056A4A"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2215CA0E" w14:textId="24F1FF70" w:rsidR="00056A4A" w:rsidRPr="00672059" w:rsidRDefault="00D549BB" w:rsidP="000E51FD">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
          <w:bCs/>
          <w:color w:val="auto"/>
          <w:szCs w:val="24"/>
        </w:rPr>
      </w:pPr>
      <w:r>
        <w:rPr>
          <w:rFonts w:ascii="Cambria" w:hAnsi="Cambria"/>
          <w:b/>
          <w:bCs/>
          <w:color w:val="auto"/>
          <w:szCs w:val="24"/>
        </w:rPr>
        <w:t>5</w:t>
      </w:r>
      <w:r w:rsidR="00056A4A" w:rsidRPr="00672059">
        <w:rPr>
          <w:rFonts w:ascii="Cambria" w:hAnsi="Cambria"/>
          <w:b/>
          <w:bCs/>
          <w:color w:val="auto"/>
          <w:szCs w:val="24"/>
        </w:rPr>
        <w:t xml:space="preserve">.        </w:t>
      </w:r>
      <w:r w:rsidR="000E51FD" w:rsidRPr="00672059">
        <w:rPr>
          <w:rFonts w:ascii="Cambria" w:hAnsi="Cambria"/>
          <w:b/>
          <w:bCs/>
          <w:color w:val="auto"/>
          <w:szCs w:val="24"/>
        </w:rPr>
        <w:t xml:space="preserve"> </w:t>
      </w:r>
      <w:r w:rsidR="00056A4A" w:rsidRPr="00672059">
        <w:rPr>
          <w:rFonts w:ascii="Cambria" w:hAnsi="Cambria"/>
          <w:b/>
          <w:bCs/>
          <w:color w:val="auto"/>
          <w:szCs w:val="24"/>
        </w:rPr>
        <w:t xml:space="preserve">OBJETO </w:t>
      </w:r>
    </w:p>
    <w:p w14:paraId="38F52CB0" w14:textId="55BB2349" w:rsidR="000E51FD" w:rsidRPr="00672059" w:rsidRDefault="00D549BB"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5</w:t>
      </w:r>
      <w:r w:rsidR="00056A4A" w:rsidRPr="00672059">
        <w:rPr>
          <w:rFonts w:ascii="Cambria" w:hAnsi="Cambria"/>
          <w:bCs/>
          <w:color w:val="auto"/>
          <w:szCs w:val="24"/>
        </w:rPr>
        <w:t xml:space="preserve">.1. A presente licitação, tem por objeto o </w:t>
      </w:r>
      <w:r w:rsidR="003D3C4F" w:rsidRPr="003D3C4F">
        <w:rPr>
          <w:rFonts w:ascii="Cambria" w:hAnsi="Cambria"/>
          <w:bCs/>
          <w:color w:val="auto"/>
          <w:szCs w:val="24"/>
        </w:rPr>
        <w:t xml:space="preserve">Refere-se à registro de preços para futura e eventual fornecimento de gêneros alimentícios para atender as necessidades da prefeitura municipal de </w:t>
      </w:r>
      <w:proofErr w:type="spellStart"/>
      <w:r w:rsidR="003D3C4F" w:rsidRPr="003D3C4F">
        <w:rPr>
          <w:rFonts w:ascii="Cambria" w:hAnsi="Cambria"/>
          <w:bCs/>
          <w:color w:val="auto"/>
          <w:szCs w:val="24"/>
        </w:rPr>
        <w:t>Caturai</w:t>
      </w:r>
      <w:proofErr w:type="spellEnd"/>
      <w:r w:rsidR="003D3C4F" w:rsidRPr="003D3C4F">
        <w:rPr>
          <w:rFonts w:ascii="Cambria" w:hAnsi="Cambria"/>
          <w:bCs/>
          <w:color w:val="auto"/>
          <w:szCs w:val="24"/>
        </w:rPr>
        <w:t xml:space="preserve"> e demais secretarias que compõem a esfera municipal</w:t>
      </w:r>
      <w:r w:rsidR="00056A4A" w:rsidRPr="00672059">
        <w:rPr>
          <w:rFonts w:ascii="Cambria" w:hAnsi="Cambria"/>
          <w:bCs/>
          <w:color w:val="auto"/>
          <w:szCs w:val="24"/>
        </w:rPr>
        <w:t xml:space="preserve">, conforme </w:t>
      </w:r>
      <w:r w:rsidR="00056A4A" w:rsidRPr="00672059">
        <w:rPr>
          <w:rFonts w:ascii="Cambria" w:hAnsi="Cambria"/>
          <w:bCs/>
          <w:color w:val="auto"/>
          <w:szCs w:val="24"/>
        </w:rPr>
        <w:lastRenderedPageBreak/>
        <w:t xml:space="preserve">especificações, condições, quantidades e prazos constantes do Termo de Referência - Anexo I deste Edital. </w:t>
      </w:r>
    </w:p>
    <w:p w14:paraId="07458841" w14:textId="77777777" w:rsidR="003D3C4F" w:rsidRDefault="003D3C4F"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30C03F38" w14:textId="261B0693" w:rsidR="000E51FD" w:rsidRPr="00672059" w:rsidRDefault="00D549BB"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5</w:t>
      </w:r>
      <w:r w:rsidR="00056A4A" w:rsidRPr="00672059">
        <w:rPr>
          <w:rFonts w:ascii="Cambria" w:hAnsi="Cambria"/>
          <w:bCs/>
          <w:color w:val="auto"/>
          <w:szCs w:val="24"/>
        </w:rPr>
        <w:t xml:space="preserve">.2. Fazem parte do presente Edital os anexos abaixo relacionados:  </w:t>
      </w:r>
    </w:p>
    <w:p w14:paraId="5A4614AB" w14:textId="77777777" w:rsidR="000E51FD" w:rsidRPr="00672059" w:rsidRDefault="00056A4A"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 xml:space="preserve">A. Anexo I - Termo de Referência; </w:t>
      </w:r>
    </w:p>
    <w:p w14:paraId="4D93CF58" w14:textId="77777777" w:rsidR="00056A4A" w:rsidRPr="00672059" w:rsidRDefault="00056A4A"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B. Anexo II - Modelo de Declarações;</w:t>
      </w:r>
    </w:p>
    <w:p w14:paraId="3A863A09" w14:textId="77777777" w:rsidR="000E51FD" w:rsidRPr="00672059" w:rsidRDefault="000E51FD"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 xml:space="preserve">C. Anexo III - Modelo de Proposta; </w:t>
      </w:r>
    </w:p>
    <w:p w14:paraId="4A6D47A8" w14:textId="77777777" w:rsidR="000E51FD" w:rsidRPr="00672059" w:rsidRDefault="000E51FD"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672059">
        <w:rPr>
          <w:rFonts w:ascii="Cambria" w:hAnsi="Cambria"/>
          <w:bCs/>
          <w:color w:val="auto"/>
          <w:szCs w:val="24"/>
        </w:rPr>
        <w:t>D. Anexo IV - Minuta da Ata de Registro de Preços</w:t>
      </w:r>
    </w:p>
    <w:p w14:paraId="5D62D072" w14:textId="77777777" w:rsidR="00056A4A" w:rsidRPr="00672059" w:rsidRDefault="00056A4A" w:rsidP="00056A4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
          <w:bCs/>
          <w:color w:val="auto"/>
          <w:szCs w:val="24"/>
        </w:rPr>
      </w:pPr>
    </w:p>
    <w:p w14:paraId="32E38C24" w14:textId="7AB12781" w:rsidR="000E51FD"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
          <w:bCs/>
          <w:color w:val="auto"/>
          <w:szCs w:val="24"/>
        </w:rPr>
      </w:pPr>
      <w:r>
        <w:rPr>
          <w:rFonts w:ascii="Cambria" w:hAnsi="Cambria"/>
          <w:b/>
          <w:bCs/>
          <w:color w:val="auto"/>
          <w:szCs w:val="24"/>
        </w:rPr>
        <w:t>6</w:t>
      </w:r>
      <w:r w:rsidR="000E51FD" w:rsidRPr="00672059">
        <w:rPr>
          <w:rFonts w:ascii="Cambria" w:hAnsi="Cambria"/>
          <w:b/>
          <w:bCs/>
          <w:color w:val="auto"/>
          <w:szCs w:val="24"/>
        </w:rPr>
        <w:t xml:space="preserve">.        REGISTRO DE PREÇOS </w:t>
      </w:r>
    </w:p>
    <w:p w14:paraId="5E841C0A" w14:textId="7B62D181" w:rsidR="000E51FD"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.1. A vigência da Ata de Registro de Preços - ARP (Anexo IV) será de 12 (doze) meses, podendo ser prorrogada por igual período, desde que comprovada a </w:t>
      </w:r>
      <w:proofErr w:type="spellStart"/>
      <w:r w:rsidR="000E51FD" w:rsidRPr="00672059">
        <w:rPr>
          <w:rFonts w:ascii="Cambria" w:hAnsi="Cambria"/>
          <w:bCs/>
          <w:color w:val="auto"/>
          <w:szCs w:val="24"/>
        </w:rPr>
        <w:t>vantajosidade</w:t>
      </w:r>
      <w:proofErr w:type="spellEnd"/>
      <w:r w:rsidR="000E51FD" w:rsidRPr="00672059">
        <w:rPr>
          <w:rFonts w:ascii="Cambria" w:hAnsi="Cambria"/>
          <w:bCs/>
          <w:color w:val="auto"/>
          <w:szCs w:val="24"/>
        </w:rPr>
        <w:t xml:space="preserve">, limitada a 24 (vinte e quatro) meses. (Art. 84 Lei Federal nº 14.133/21) </w:t>
      </w:r>
    </w:p>
    <w:p w14:paraId="70A5A0D8" w14:textId="39B65D8F" w:rsidR="00D549BB"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.2. Em caso de prorrogação, será garantido o </w:t>
      </w:r>
      <w:r w:rsidR="000E51FD" w:rsidRPr="00E31B0F">
        <w:rPr>
          <w:rFonts w:ascii="Cambria" w:hAnsi="Cambria"/>
          <w:bCs/>
          <w:color w:val="auto"/>
          <w:szCs w:val="24"/>
        </w:rPr>
        <w:t>REAJUSTE previsto no item “4</w:t>
      </w:r>
      <w:r w:rsidR="00E31B0F" w:rsidRPr="00E31B0F">
        <w:rPr>
          <w:rFonts w:ascii="Cambria" w:hAnsi="Cambria"/>
          <w:bCs/>
          <w:color w:val="auto"/>
          <w:szCs w:val="24"/>
        </w:rPr>
        <w:t>0</w:t>
      </w:r>
      <w:r w:rsidR="000E51FD" w:rsidRPr="00E31B0F">
        <w:rPr>
          <w:rFonts w:ascii="Cambria" w:hAnsi="Cambria"/>
          <w:bCs/>
          <w:color w:val="auto"/>
          <w:szCs w:val="24"/>
        </w:rPr>
        <w:t xml:space="preserve"> - REAJUSTE”.</w:t>
      </w:r>
      <w:r w:rsidR="000E51FD" w:rsidRPr="00672059">
        <w:rPr>
          <w:rFonts w:ascii="Cambria" w:hAnsi="Cambria"/>
          <w:bCs/>
          <w:color w:val="auto"/>
          <w:szCs w:val="24"/>
        </w:rPr>
        <w:t xml:space="preserve"> </w:t>
      </w:r>
    </w:p>
    <w:p w14:paraId="0D34991B" w14:textId="3BE7E654" w:rsidR="000E51FD"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.3. Não serão aceitas propostas para registros de preços com indicação de quantidades inferiores àquelas previstas em cada item do objeto da presente licitação, como também não serão permitidos registros de mais de um preço por cada item do objeto. </w:t>
      </w:r>
    </w:p>
    <w:p w14:paraId="35E262BF" w14:textId="4C99B7E0" w:rsidR="000E51FD"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.4. 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(art. 86, § 4º, da Lei Federal nº 14.133, de 2021). </w:t>
      </w:r>
    </w:p>
    <w:p w14:paraId="48F30D3B" w14:textId="1D90342C" w:rsidR="000E51FD"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.5. 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(art. 86, § 5º, da Lei Federal nº 14.133, de 2021). </w:t>
      </w:r>
    </w:p>
    <w:p w14:paraId="2F4F7417" w14:textId="46F0D2C3" w:rsidR="000E51FD"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.6. É expressamente proibida a participação de órgão ou entidade pública que já participe de outro SRP em andamento, ou integre outra ARP, com objetos semelhantes ao do presente SRP, nos termos fixados no art. 82, VIII, da Lei Federal nº 14.133, de 2021. </w:t>
      </w:r>
    </w:p>
    <w:p w14:paraId="1625602A" w14:textId="7CA6943F" w:rsidR="000E51FD"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.7. Homologado o resultado da licitação, respeitada a ordem de classificação e a quantidade de fornecedores a serem registrados, convocará os particulares para assinatura da ARP, no prazo de 5 (cinco) dias úteis, a qual se constitui em compromisso formal de fornecimento nas condições estabelecidas. </w:t>
      </w:r>
    </w:p>
    <w:p w14:paraId="32E6DB83" w14:textId="30925C26" w:rsidR="000E51FD"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.8. A existência de Registro de Preços não obriga a Administração a firmar as contratações que dele poderão advir, facultando-se a realização de procedimento específico para a aquisição pretendida, sendo assegurada ao beneficiário do registro a preferência de fornecimento em igualdade de condições. </w:t>
      </w:r>
    </w:p>
    <w:p w14:paraId="5D800987" w14:textId="7481A96E" w:rsidR="000E51FD"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.9. Não poderá haver acréscimo (s) no(s) quantitativo(s) registrado(s) na ARP. </w:t>
      </w:r>
    </w:p>
    <w:p w14:paraId="13FA7130" w14:textId="536A1FE0" w:rsidR="000E51FD"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.10. Caberá à Prefeitura Municipal de </w:t>
      </w:r>
      <w:proofErr w:type="spellStart"/>
      <w:r w:rsidR="000E51FD" w:rsidRPr="00672059">
        <w:rPr>
          <w:rFonts w:ascii="Cambria" w:hAnsi="Cambria"/>
          <w:bCs/>
          <w:color w:val="auto"/>
          <w:szCs w:val="24"/>
        </w:rPr>
        <w:t>Caturai</w:t>
      </w:r>
      <w:proofErr w:type="spellEnd"/>
      <w:r w:rsidR="000E51FD" w:rsidRPr="00672059">
        <w:rPr>
          <w:rFonts w:ascii="Cambria" w:hAnsi="Cambria"/>
          <w:bCs/>
          <w:color w:val="auto"/>
          <w:szCs w:val="24"/>
        </w:rPr>
        <w:t xml:space="preserve">/GO o gerenciamento e controle da ARP no seu próprio interesse, como também a formalização, gestão e fiscalização de suas próprias </w:t>
      </w:r>
      <w:r w:rsidR="000E51FD" w:rsidRPr="00672059">
        <w:rPr>
          <w:rFonts w:ascii="Cambria" w:hAnsi="Cambria"/>
          <w:bCs/>
          <w:color w:val="auto"/>
          <w:szCs w:val="24"/>
        </w:rPr>
        <w:lastRenderedPageBreak/>
        <w:t xml:space="preserve">contratações, observadas as atribuições e competências indicadas na Minuta da ARP (Anexo IV). </w:t>
      </w:r>
    </w:p>
    <w:p w14:paraId="122660CE" w14:textId="77777777" w:rsidR="00D549BB"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09D4FC8F" w14:textId="7A8CCAF5" w:rsidR="00331A28" w:rsidRPr="00672059" w:rsidRDefault="00D549B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6</w:t>
      </w:r>
      <w:r w:rsidR="000E51FD" w:rsidRPr="00672059">
        <w:rPr>
          <w:rFonts w:ascii="Cambria" w:hAnsi="Cambria"/>
          <w:bCs/>
          <w:color w:val="auto"/>
          <w:szCs w:val="24"/>
        </w:rPr>
        <w:t xml:space="preserve">.11. O Particular, titular do Registro de Preços, obriga-se a cumprir integralmente as </w:t>
      </w:r>
      <w:r w:rsidR="000E51FD" w:rsidRPr="00E31B0F">
        <w:rPr>
          <w:rFonts w:ascii="Cambria" w:hAnsi="Cambria"/>
          <w:bCs/>
          <w:color w:val="auto"/>
          <w:szCs w:val="24"/>
        </w:rPr>
        <w:t>obrigações contidas na ARP, salvo quando houver cancelamento ou rescisão do registro, submetendo-se às sanções administrativas previstas no item “4</w:t>
      </w:r>
      <w:r w:rsidR="00E31B0F" w:rsidRPr="00E31B0F">
        <w:rPr>
          <w:rFonts w:ascii="Cambria" w:hAnsi="Cambria"/>
          <w:bCs/>
          <w:color w:val="auto"/>
          <w:szCs w:val="24"/>
        </w:rPr>
        <w:t>1</w:t>
      </w:r>
      <w:r w:rsidR="000E51FD" w:rsidRPr="00E31B0F">
        <w:rPr>
          <w:rFonts w:ascii="Cambria" w:hAnsi="Cambria"/>
          <w:bCs/>
          <w:color w:val="auto"/>
          <w:szCs w:val="24"/>
        </w:rPr>
        <w:t xml:space="preserve"> - SANÇÕES ADMINISTRATIVAS” em</w:t>
      </w:r>
      <w:r w:rsidR="000E51FD" w:rsidRPr="00672059">
        <w:rPr>
          <w:rFonts w:ascii="Cambria" w:hAnsi="Cambria"/>
          <w:bCs/>
          <w:color w:val="auto"/>
          <w:szCs w:val="24"/>
        </w:rPr>
        <w:t xml:space="preserve"> caso de inadimplência, observado o devido processo legal.</w:t>
      </w:r>
    </w:p>
    <w:p w14:paraId="4AE99D51" w14:textId="77777777" w:rsidR="000E51FD" w:rsidRPr="00672059" w:rsidRDefault="000E51FD"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148741F7" w14:textId="6217FDF7" w:rsidR="000E51FD" w:rsidRPr="00672059" w:rsidRDefault="00DE6F3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ind w:left="0"/>
        <w:rPr>
          <w:rFonts w:ascii="Cambria" w:hAnsi="Cambria"/>
          <w:b/>
          <w:bCs/>
          <w:color w:val="auto"/>
          <w:szCs w:val="24"/>
        </w:rPr>
      </w:pPr>
      <w:r>
        <w:rPr>
          <w:rFonts w:ascii="Cambria" w:hAnsi="Cambria"/>
          <w:b/>
          <w:bCs/>
          <w:color w:val="auto"/>
          <w:szCs w:val="24"/>
        </w:rPr>
        <w:t>7</w:t>
      </w:r>
      <w:r w:rsidR="000E51FD" w:rsidRPr="00672059">
        <w:rPr>
          <w:rFonts w:ascii="Cambria" w:hAnsi="Cambria"/>
          <w:b/>
          <w:bCs/>
          <w:color w:val="auto"/>
          <w:szCs w:val="24"/>
        </w:rPr>
        <w:t xml:space="preserve">.      CONDIÇÕES PARA PARTICIPAÇÃO </w:t>
      </w:r>
    </w:p>
    <w:p w14:paraId="23FA6B49" w14:textId="63DFDBDA" w:rsidR="000E51FD" w:rsidRPr="00672059" w:rsidRDefault="00DE6F3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7</w:t>
      </w:r>
      <w:r w:rsidR="000E51FD" w:rsidRPr="00672059">
        <w:rPr>
          <w:rFonts w:ascii="Cambria" w:hAnsi="Cambria"/>
          <w:bCs/>
          <w:color w:val="auto"/>
          <w:szCs w:val="24"/>
        </w:rPr>
        <w:t>.1. Para participar deste pregão eletrônico, a licitante deverá preencher os seguintes requisitos:</w:t>
      </w:r>
    </w:p>
    <w:p w14:paraId="58F29F18"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A.</w:t>
      </w:r>
      <w:r w:rsidRPr="00672059">
        <w:rPr>
          <w:rFonts w:ascii="Cambria" w:hAnsi="Cambria"/>
          <w:bCs/>
          <w:color w:val="auto"/>
          <w:szCs w:val="24"/>
        </w:rPr>
        <w:t xml:space="preserve"> Pessoa jurídica cujo ramo de atividade seja compatível com o objeto desta licitação; </w:t>
      </w:r>
    </w:p>
    <w:p w14:paraId="6ECE31CF"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B.</w:t>
      </w:r>
      <w:r w:rsidRPr="00672059">
        <w:rPr>
          <w:rFonts w:ascii="Cambria" w:hAnsi="Cambria"/>
          <w:bCs/>
          <w:color w:val="auto"/>
          <w:szCs w:val="24"/>
        </w:rPr>
        <w:t xml:space="preserve"> Ser credenciada junto à plataforma </w:t>
      </w:r>
      <w:proofErr w:type="spellStart"/>
      <w:r w:rsidRPr="00672059">
        <w:rPr>
          <w:rFonts w:ascii="Cambria" w:hAnsi="Cambria"/>
          <w:bCs/>
          <w:color w:val="auto"/>
          <w:szCs w:val="24"/>
        </w:rPr>
        <w:t>Licitanet</w:t>
      </w:r>
      <w:proofErr w:type="spellEnd"/>
      <w:r w:rsidRPr="00672059">
        <w:rPr>
          <w:rFonts w:ascii="Cambria" w:hAnsi="Cambria"/>
          <w:bCs/>
          <w:color w:val="auto"/>
          <w:szCs w:val="24"/>
        </w:rPr>
        <w:t xml:space="preserve">, por intermédio do sítio eletrônico: </w:t>
      </w:r>
      <w:hyperlink r:id="rId13" w:history="1">
        <w:proofErr w:type="gramStart"/>
        <w:r w:rsidRPr="00672059">
          <w:rPr>
            <w:rStyle w:val="Hyperlink"/>
            <w:rFonts w:ascii="Cambria" w:hAnsi="Cambria"/>
            <w:bCs/>
            <w:szCs w:val="24"/>
          </w:rPr>
          <w:t>https://www.licitanet.com.br/</w:t>
        </w:r>
      </w:hyperlink>
      <w:r w:rsidRPr="00672059">
        <w:rPr>
          <w:rFonts w:ascii="Cambria" w:hAnsi="Cambria"/>
          <w:bCs/>
          <w:color w:val="auto"/>
          <w:szCs w:val="24"/>
        </w:rPr>
        <w:t xml:space="preserve"> ,</w:t>
      </w:r>
      <w:proofErr w:type="gramEnd"/>
      <w:r w:rsidRPr="00672059">
        <w:rPr>
          <w:rFonts w:ascii="Cambria" w:hAnsi="Cambria"/>
          <w:bCs/>
          <w:color w:val="auto"/>
          <w:szCs w:val="24"/>
        </w:rPr>
        <w:t xml:space="preserve"> que atuará como órgão provedor do sistema eletrônico; </w:t>
      </w:r>
    </w:p>
    <w:p w14:paraId="7759C716"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C.</w:t>
      </w:r>
      <w:r w:rsidRPr="00672059">
        <w:rPr>
          <w:rFonts w:ascii="Cambria" w:hAnsi="Cambria"/>
          <w:bCs/>
          <w:color w:val="auto"/>
          <w:szCs w:val="24"/>
        </w:rPr>
        <w:t xml:space="preserve"> Enviar em campo próprio do sistema eletrônico as seguintes declarações virtuais de que: </w:t>
      </w:r>
    </w:p>
    <w:p w14:paraId="34A2F535" w14:textId="77777777" w:rsidR="0060387E"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i.</w:t>
      </w:r>
      <w:r w:rsidRPr="00672059">
        <w:rPr>
          <w:rFonts w:ascii="Cambria" w:hAnsi="Cambria"/>
          <w:bCs/>
          <w:color w:val="auto"/>
          <w:szCs w:val="24"/>
        </w:rPr>
        <w:t xml:space="preserve"> Cumpre plenamente os requisitos de habilitação e que sua proposta está em conformidade com as exigências do instrumento convocatório; (art.63, I da Lei Federal nº 14.133, de 2021) </w:t>
      </w:r>
    </w:p>
    <w:p w14:paraId="4A377E9E" w14:textId="6AA5B71C"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roofErr w:type="spellStart"/>
      <w:r w:rsidRPr="00DE6F3B">
        <w:rPr>
          <w:rFonts w:ascii="Cambria" w:hAnsi="Cambria"/>
          <w:b/>
          <w:color w:val="auto"/>
          <w:szCs w:val="24"/>
        </w:rPr>
        <w:t>ii</w:t>
      </w:r>
      <w:proofErr w:type="spellEnd"/>
      <w:r w:rsidRPr="00672059">
        <w:rPr>
          <w:rFonts w:ascii="Cambria" w:hAnsi="Cambria"/>
          <w:bCs/>
          <w:color w:val="auto"/>
          <w:szCs w:val="24"/>
        </w:rPr>
        <w:t xml:space="preserve">. Atende aos requisitos do art. 4º, §§ 2º e 3º, da Lei Federal nº 14.133, de 2021 para fazer jus aos benefícios previstos nos </w:t>
      </w:r>
      <w:proofErr w:type="spellStart"/>
      <w:r w:rsidRPr="00672059">
        <w:rPr>
          <w:rFonts w:ascii="Cambria" w:hAnsi="Cambria"/>
          <w:bCs/>
          <w:color w:val="auto"/>
          <w:szCs w:val="24"/>
        </w:rPr>
        <w:t>arts</w:t>
      </w:r>
      <w:proofErr w:type="spellEnd"/>
      <w:r w:rsidRPr="00672059">
        <w:rPr>
          <w:rFonts w:ascii="Cambria" w:hAnsi="Cambria"/>
          <w:bCs/>
          <w:color w:val="auto"/>
          <w:szCs w:val="24"/>
        </w:rPr>
        <w:t xml:space="preserve">. 42 a 49 da Lei Complementar Federal nº 123, de 2006; (art. 4º, §§ 2º e 3º da Lei Federal nº 14.133, de 2021) </w:t>
      </w:r>
    </w:p>
    <w:p w14:paraId="4E015554"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roofErr w:type="spellStart"/>
      <w:r w:rsidRPr="00DE6F3B">
        <w:rPr>
          <w:rFonts w:ascii="Cambria" w:hAnsi="Cambria"/>
          <w:b/>
          <w:color w:val="auto"/>
          <w:szCs w:val="24"/>
        </w:rPr>
        <w:t>iii</w:t>
      </w:r>
      <w:proofErr w:type="spellEnd"/>
      <w:r w:rsidRPr="00DE6F3B">
        <w:rPr>
          <w:rFonts w:ascii="Cambria" w:hAnsi="Cambria"/>
          <w:b/>
          <w:color w:val="auto"/>
          <w:szCs w:val="24"/>
        </w:rPr>
        <w:t>.</w:t>
      </w:r>
      <w:r w:rsidRPr="00672059">
        <w:rPr>
          <w:rFonts w:ascii="Cambria" w:hAnsi="Cambria"/>
          <w:bCs/>
          <w:color w:val="auto"/>
          <w:szCs w:val="24"/>
        </w:rPr>
        <w:t xml:space="preserve"> Cumpre as exigências de reserva de cargos para pessoa com deficiência e para reabilitado da Previdência Social, previstas no art. 93 da Lei Federal nº 8.213, de 1991 e em outras normas específicas; (art. 63, IV, da Lei Federal nº 14.133, de 2021) </w:t>
      </w:r>
    </w:p>
    <w:p w14:paraId="243360DE"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roofErr w:type="spellStart"/>
      <w:r w:rsidRPr="00DE6F3B">
        <w:rPr>
          <w:rFonts w:ascii="Cambria" w:hAnsi="Cambria"/>
          <w:b/>
          <w:color w:val="auto"/>
          <w:szCs w:val="24"/>
        </w:rPr>
        <w:t>iv</w:t>
      </w:r>
      <w:proofErr w:type="spellEnd"/>
      <w:r w:rsidRPr="00672059">
        <w:rPr>
          <w:rFonts w:ascii="Cambria" w:hAnsi="Cambria"/>
          <w:bCs/>
          <w:color w:val="auto"/>
          <w:szCs w:val="24"/>
        </w:rPr>
        <w:t xml:space="preserve">. Inexiste fato impeditivo para licitar ou contratar com a Administração Pública. </w:t>
      </w:r>
    </w:p>
    <w:p w14:paraId="6217E6F5"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4A043BB1" w14:textId="52EC763D" w:rsidR="00D514C0" w:rsidRPr="00672059" w:rsidRDefault="00DE6F3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7</w:t>
      </w:r>
      <w:r w:rsidR="00D514C0" w:rsidRPr="00672059">
        <w:rPr>
          <w:rFonts w:ascii="Cambria" w:hAnsi="Cambria"/>
          <w:bCs/>
          <w:color w:val="auto"/>
          <w:szCs w:val="24"/>
        </w:rPr>
        <w:t xml:space="preserve">.2. A declaração falsa sujeitará a licitante ao enquadramento na infração prevista no art. 155, VIII, da Lei Federal nº 14.133, de 2021. </w:t>
      </w:r>
    </w:p>
    <w:p w14:paraId="1F72C45A"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10E37C60" w14:textId="71397E80" w:rsidR="00D514C0" w:rsidRPr="00672059" w:rsidRDefault="00DE6F3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7</w:t>
      </w:r>
      <w:r w:rsidR="00D514C0" w:rsidRPr="00672059">
        <w:rPr>
          <w:rFonts w:ascii="Cambria" w:hAnsi="Cambria"/>
          <w:bCs/>
          <w:color w:val="auto"/>
          <w:szCs w:val="24"/>
        </w:rPr>
        <w:t xml:space="preserve">.3. Todos os custos decorrentes da elaboração e apresentação das propostas serão de responsabilidade exclusiva do licitante, não se responsabilizando o Município de </w:t>
      </w:r>
      <w:proofErr w:type="spellStart"/>
      <w:r w:rsidR="00D514C0" w:rsidRPr="00672059">
        <w:rPr>
          <w:rFonts w:ascii="Cambria" w:hAnsi="Cambria"/>
          <w:bCs/>
          <w:color w:val="auto"/>
          <w:szCs w:val="24"/>
        </w:rPr>
        <w:t>Caturai</w:t>
      </w:r>
      <w:proofErr w:type="spellEnd"/>
      <w:r w:rsidR="00D514C0" w:rsidRPr="00672059">
        <w:rPr>
          <w:rFonts w:ascii="Cambria" w:hAnsi="Cambria"/>
          <w:bCs/>
          <w:color w:val="auto"/>
          <w:szCs w:val="24"/>
        </w:rPr>
        <w:t xml:space="preserve"> por quaisquer custos, transações efetuadas pela licitante ou eventual desconexão do sistema. </w:t>
      </w:r>
    </w:p>
    <w:p w14:paraId="022733E3"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34FE4A1B" w14:textId="1769089F" w:rsidR="00D514C0" w:rsidRPr="00672059" w:rsidRDefault="00DE6F3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7</w:t>
      </w:r>
      <w:r w:rsidR="00D514C0" w:rsidRPr="00672059">
        <w:rPr>
          <w:rFonts w:ascii="Cambria" w:hAnsi="Cambria"/>
          <w:bCs/>
          <w:color w:val="auto"/>
          <w:szCs w:val="24"/>
        </w:rPr>
        <w:t xml:space="preserve">.4. Não poderão participar deste pregão eletrônico: </w:t>
      </w:r>
    </w:p>
    <w:p w14:paraId="1A6DC1F5"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A</w:t>
      </w:r>
      <w:r w:rsidRPr="00672059">
        <w:rPr>
          <w:rFonts w:ascii="Cambria" w:hAnsi="Cambria"/>
          <w:bCs/>
          <w:color w:val="auto"/>
          <w:szCs w:val="24"/>
        </w:rPr>
        <w:t xml:space="preserve">. Pessoas físicas; </w:t>
      </w:r>
    </w:p>
    <w:p w14:paraId="7FB69DCE"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B.</w:t>
      </w:r>
      <w:r w:rsidRPr="00672059">
        <w:rPr>
          <w:rFonts w:ascii="Cambria" w:hAnsi="Cambria"/>
          <w:bCs/>
          <w:color w:val="auto"/>
          <w:szCs w:val="24"/>
        </w:rPr>
        <w:t xml:space="preserve"> Pessoas jurídicas que não possuam Inscrição Estadual; </w:t>
      </w:r>
    </w:p>
    <w:p w14:paraId="1BD0E4D2" w14:textId="308B47D2"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C.</w:t>
      </w:r>
      <w:r w:rsidRPr="00672059">
        <w:rPr>
          <w:rFonts w:ascii="Cambria" w:hAnsi="Cambria"/>
          <w:bCs/>
          <w:color w:val="auto"/>
          <w:szCs w:val="24"/>
        </w:rPr>
        <w:t xml:space="preserve"> Quem não cumprir os requisitos formais do item 1</w:t>
      </w:r>
      <w:r w:rsidR="00AC5311">
        <w:rPr>
          <w:rFonts w:ascii="Cambria" w:hAnsi="Cambria"/>
          <w:bCs/>
          <w:color w:val="auto"/>
          <w:szCs w:val="24"/>
        </w:rPr>
        <w:t>0</w:t>
      </w:r>
      <w:r w:rsidRPr="00672059">
        <w:rPr>
          <w:rFonts w:ascii="Cambria" w:hAnsi="Cambria"/>
          <w:bCs/>
          <w:color w:val="auto"/>
          <w:szCs w:val="24"/>
        </w:rPr>
        <w:t xml:space="preserve">.1; </w:t>
      </w:r>
    </w:p>
    <w:p w14:paraId="37E6FEDE"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D.</w:t>
      </w:r>
      <w:r w:rsidRPr="00672059">
        <w:rPr>
          <w:rFonts w:ascii="Cambria" w:hAnsi="Cambria"/>
          <w:bCs/>
          <w:color w:val="auto"/>
          <w:szCs w:val="24"/>
        </w:rPr>
        <w:t xml:space="preserve"> Agentes públicos ou terceiros que se enquadrem em situações que possam configurar conflito de interesses no exercício ou após o exercício do cargo ou emprego, nos termos da legislação que disciplina a matéria; (art. 9º, § 1º, da Lei Federal nº 14.133, de 2021) </w:t>
      </w:r>
    </w:p>
    <w:p w14:paraId="33CC556E"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E.</w:t>
      </w:r>
      <w:r w:rsidRPr="00672059">
        <w:rPr>
          <w:rFonts w:ascii="Cambria" w:hAnsi="Cambria"/>
          <w:bCs/>
          <w:color w:val="auto"/>
          <w:szCs w:val="24"/>
        </w:rPr>
        <w:t xml:space="preserve"> Terceiro que auxilie a condução da contratação na qualidade de integrante de equipe de </w:t>
      </w:r>
      <w:r w:rsidRPr="00672059">
        <w:rPr>
          <w:rFonts w:ascii="Cambria" w:hAnsi="Cambria"/>
          <w:bCs/>
          <w:color w:val="auto"/>
          <w:szCs w:val="24"/>
        </w:rPr>
        <w:lastRenderedPageBreak/>
        <w:t xml:space="preserve">apoio, profissional especializado ou funcionário ou representante de empresa que preste assessoria técnica; (art. 9º, § 2º, da Lei Federal nº 14.133, de 2021) </w:t>
      </w:r>
    </w:p>
    <w:p w14:paraId="40F61B14" w14:textId="77777777" w:rsidR="00D514C0"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F.</w:t>
      </w:r>
      <w:r w:rsidRPr="00672059">
        <w:rPr>
          <w:rFonts w:ascii="Cambria" w:hAnsi="Cambria"/>
          <w:bCs/>
          <w:color w:val="auto"/>
          <w:szCs w:val="24"/>
        </w:rPr>
        <w:t xml:space="preserve"> Pessoa física ou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 (art. 14, III e § 1º da Lei Federal nº 14.133, de 2021) </w:t>
      </w:r>
    </w:p>
    <w:p w14:paraId="3C7997FF" w14:textId="77777777" w:rsidR="00267E93" w:rsidRPr="00672059" w:rsidRDefault="00D514C0"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G.</w:t>
      </w:r>
      <w:r w:rsidRPr="00672059">
        <w:rPr>
          <w:rFonts w:ascii="Cambria" w:hAnsi="Cambria"/>
          <w:bCs/>
          <w:color w:val="auto"/>
          <w:szCs w:val="24"/>
        </w:rPr>
        <w:t xml:space="preserve"> Aquele que mantenha vínculo de natureza técnica, comercial, econômica, financeira, trabalhista ou civil com dirigente da Prefeitura Municipal de </w:t>
      </w:r>
      <w:proofErr w:type="spellStart"/>
      <w:r w:rsidR="00267E93" w:rsidRPr="00672059">
        <w:rPr>
          <w:rFonts w:ascii="Cambria" w:hAnsi="Cambria"/>
          <w:bCs/>
          <w:color w:val="auto"/>
          <w:szCs w:val="24"/>
        </w:rPr>
        <w:t>Caturai</w:t>
      </w:r>
      <w:proofErr w:type="spellEnd"/>
      <w:r w:rsidR="00267E93" w:rsidRPr="00672059">
        <w:rPr>
          <w:rFonts w:ascii="Cambria" w:hAnsi="Cambria"/>
          <w:bCs/>
          <w:color w:val="auto"/>
          <w:szCs w:val="24"/>
        </w:rPr>
        <w:t>/GO</w:t>
      </w:r>
      <w:r w:rsidR="00124B4B" w:rsidRPr="00672059">
        <w:rPr>
          <w:rFonts w:ascii="Cambria" w:hAnsi="Cambria"/>
          <w:bCs/>
          <w:color w:val="auto"/>
          <w:szCs w:val="24"/>
        </w:rPr>
        <w:t xml:space="preserve"> ou com agente público que desempenhe função na licitação ou atue na fiscalização ou na gestão do contrato, ou que deles seja cônjuge, companheiro ou parente em linha reta, colateral ou por afinidade, até o terceiro grau; (art. 14, IV, da Lei Federal nº 14.133, de 2021)</w:t>
      </w:r>
    </w:p>
    <w:p w14:paraId="1FC8E14A" w14:textId="77777777" w:rsidR="00267E93" w:rsidRPr="00672059" w:rsidRDefault="00124B4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H.</w:t>
      </w:r>
      <w:r w:rsidRPr="00672059">
        <w:rPr>
          <w:rFonts w:ascii="Cambria" w:hAnsi="Cambria"/>
          <w:bCs/>
          <w:color w:val="auto"/>
          <w:szCs w:val="24"/>
        </w:rPr>
        <w:t xml:space="preserve"> Empresas controladoras, controladas ou coligadas, nos termos da Lei nº 6.404, de 15 de dezembro de 1976, concorrendo entre si; (art. 14, V, da Lei Federal nº 14.133, de 2021) </w:t>
      </w:r>
    </w:p>
    <w:p w14:paraId="78778A94" w14:textId="77777777" w:rsidR="00267E93" w:rsidRPr="00672059" w:rsidRDefault="00124B4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I.</w:t>
      </w:r>
      <w:r w:rsidRPr="00672059">
        <w:rPr>
          <w:rFonts w:ascii="Cambria" w:hAnsi="Cambria"/>
          <w:bCs/>
          <w:color w:val="auto"/>
          <w:szCs w:val="24"/>
        </w:rPr>
        <w:t xml:space="preserve"> 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(art. 14, VI, da Lei Federal nº 14.133, de 2021) J. Organizações da Sociedade Civil de Interesse Público - OSCIP, atuando nessa condição (Acórdão nº 746/2014-TCU-Plenário); </w:t>
      </w:r>
    </w:p>
    <w:p w14:paraId="4709713D" w14:textId="77777777" w:rsidR="00DE6F3B" w:rsidRDefault="00124B4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DE6F3B">
        <w:rPr>
          <w:rFonts w:ascii="Cambria" w:hAnsi="Cambria"/>
          <w:b/>
          <w:color w:val="auto"/>
          <w:szCs w:val="24"/>
        </w:rPr>
        <w:t>K.</w:t>
      </w:r>
      <w:r w:rsidRPr="00672059">
        <w:rPr>
          <w:rFonts w:ascii="Cambria" w:hAnsi="Cambria"/>
          <w:bCs/>
          <w:color w:val="auto"/>
          <w:szCs w:val="24"/>
        </w:rPr>
        <w:t xml:space="preserve"> Aqueles que se enquadrem nas demais vedações do art. 14 da Lei Federal nº 14.133, de 2021. </w:t>
      </w:r>
    </w:p>
    <w:p w14:paraId="4369B29D" w14:textId="77777777" w:rsidR="00DE6F3B" w:rsidRDefault="00DE6F3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1D0C4089" w14:textId="1FBEBF90" w:rsidR="00267E93" w:rsidRPr="00672059" w:rsidRDefault="00DE6F3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7</w:t>
      </w:r>
      <w:r w:rsidR="00124B4B" w:rsidRPr="00672059">
        <w:rPr>
          <w:rFonts w:ascii="Cambria" w:hAnsi="Cambria"/>
          <w:bCs/>
          <w:color w:val="auto"/>
          <w:szCs w:val="24"/>
        </w:rPr>
        <w:t xml:space="preserve">.5. A verificação dos impedimentos e condições de participação ocorrerá somente após a fase competitiva do certame, momento no qual a plataforma </w:t>
      </w:r>
      <w:proofErr w:type="spellStart"/>
      <w:r w:rsidR="00124B4B" w:rsidRPr="00672059">
        <w:rPr>
          <w:rFonts w:ascii="Cambria" w:hAnsi="Cambria"/>
          <w:bCs/>
          <w:color w:val="auto"/>
          <w:szCs w:val="24"/>
        </w:rPr>
        <w:t>Licitanet</w:t>
      </w:r>
      <w:proofErr w:type="spellEnd"/>
      <w:r w:rsidR="00124B4B" w:rsidRPr="00672059">
        <w:rPr>
          <w:rFonts w:ascii="Cambria" w:hAnsi="Cambria"/>
          <w:bCs/>
          <w:color w:val="auto"/>
          <w:szCs w:val="24"/>
        </w:rPr>
        <w:t xml:space="preserve"> permite a identificação dos participantes do certame licitatório. </w:t>
      </w:r>
    </w:p>
    <w:p w14:paraId="7A14897A" w14:textId="77777777" w:rsidR="00267E93" w:rsidRPr="00672059" w:rsidRDefault="00267E93"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00EB18FE" w14:textId="4DFE3868" w:rsidR="00267E93" w:rsidRPr="00672059" w:rsidRDefault="00DE6F3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
          <w:bCs/>
          <w:color w:val="auto"/>
          <w:szCs w:val="24"/>
        </w:rPr>
      </w:pPr>
      <w:r>
        <w:rPr>
          <w:rFonts w:ascii="Cambria" w:hAnsi="Cambria"/>
          <w:b/>
          <w:bCs/>
          <w:color w:val="auto"/>
          <w:szCs w:val="24"/>
        </w:rPr>
        <w:t>8</w:t>
      </w:r>
      <w:r w:rsidR="00124B4B" w:rsidRPr="00672059">
        <w:rPr>
          <w:rFonts w:ascii="Cambria" w:hAnsi="Cambria"/>
          <w:b/>
          <w:bCs/>
          <w:color w:val="auto"/>
          <w:szCs w:val="24"/>
        </w:rPr>
        <w:t xml:space="preserve">. CONSÓRCIO </w:t>
      </w:r>
    </w:p>
    <w:p w14:paraId="562A6B90" w14:textId="368F0293" w:rsidR="00267E93" w:rsidRPr="00672059" w:rsidRDefault="00127597"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8</w:t>
      </w:r>
      <w:r w:rsidR="00124B4B" w:rsidRPr="00672059">
        <w:rPr>
          <w:rFonts w:ascii="Cambria" w:hAnsi="Cambria"/>
          <w:bCs/>
          <w:color w:val="auto"/>
          <w:szCs w:val="24"/>
        </w:rPr>
        <w:t xml:space="preserve">.1. Nos termos do art. 15 da Lei Federal nº 14.133, de 2021, pessoa jurídica poderá participar de licitação em consórcio, observadas as seguintes normas: </w:t>
      </w:r>
    </w:p>
    <w:p w14:paraId="346D625C" w14:textId="77777777" w:rsidR="00267E93" w:rsidRPr="00672059" w:rsidRDefault="00124B4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127597">
        <w:rPr>
          <w:rFonts w:ascii="Cambria" w:hAnsi="Cambria"/>
          <w:b/>
          <w:color w:val="auto"/>
          <w:szCs w:val="24"/>
        </w:rPr>
        <w:t>A.</w:t>
      </w:r>
      <w:r w:rsidRPr="00672059">
        <w:rPr>
          <w:rFonts w:ascii="Cambria" w:hAnsi="Cambria"/>
          <w:bCs/>
          <w:color w:val="auto"/>
          <w:szCs w:val="24"/>
        </w:rPr>
        <w:t xml:space="preserve"> Comprovação de compromisso público ou particular de constituição de consórcio, subscrito pelos consorciados; </w:t>
      </w:r>
    </w:p>
    <w:p w14:paraId="636329B4" w14:textId="77777777" w:rsidR="00267E93" w:rsidRPr="00672059" w:rsidRDefault="00124B4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127597">
        <w:rPr>
          <w:rFonts w:ascii="Cambria" w:hAnsi="Cambria"/>
          <w:b/>
          <w:color w:val="auto"/>
          <w:szCs w:val="24"/>
        </w:rPr>
        <w:t>B.</w:t>
      </w:r>
      <w:r w:rsidRPr="00672059">
        <w:rPr>
          <w:rFonts w:ascii="Cambria" w:hAnsi="Cambria"/>
          <w:bCs/>
          <w:color w:val="auto"/>
          <w:szCs w:val="24"/>
        </w:rPr>
        <w:t xml:space="preserve"> Indicação da empresa líder do consórcio, que será responsável por sua representação perante a Administração; </w:t>
      </w:r>
    </w:p>
    <w:p w14:paraId="6E43C6C3" w14:textId="77777777" w:rsidR="00267E93" w:rsidRPr="00672059" w:rsidRDefault="00124B4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127597">
        <w:rPr>
          <w:rFonts w:ascii="Cambria" w:hAnsi="Cambria"/>
          <w:b/>
          <w:color w:val="auto"/>
          <w:szCs w:val="24"/>
        </w:rPr>
        <w:t>C.</w:t>
      </w:r>
      <w:r w:rsidRPr="00672059">
        <w:rPr>
          <w:rFonts w:ascii="Cambria" w:hAnsi="Cambria"/>
          <w:bCs/>
          <w:color w:val="auto"/>
          <w:szCs w:val="24"/>
        </w:rPr>
        <w:t xml:space="preserve"> Admissão, para efeito de habilitação técnica, do somatório dos quantitativos de cada consorciado e, para efeito de habilitação econômico-financeira, do somatório dos valores de cada consorciado; </w:t>
      </w:r>
    </w:p>
    <w:p w14:paraId="392D2804" w14:textId="77777777" w:rsidR="00267E93" w:rsidRPr="00672059" w:rsidRDefault="00124B4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127597">
        <w:rPr>
          <w:rFonts w:ascii="Cambria" w:hAnsi="Cambria"/>
          <w:b/>
          <w:color w:val="auto"/>
          <w:szCs w:val="24"/>
        </w:rPr>
        <w:t>D.</w:t>
      </w:r>
      <w:r w:rsidRPr="00672059">
        <w:rPr>
          <w:rFonts w:ascii="Cambria" w:hAnsi="Cambria"/>
          <w:bCs/>
          <w:color w:val="auto"/>
          <w:szCs w:val="24"/>
        </w:rPr>
        <w:t xml:space="preserve"> Impedimento de a empresa consorciada participar, na mesma licitação, de mais de um consórcio ou de forma isolada; </w:t>
      </w:r>
    </w:p>
    <w:p w14:paraId="146500FD" w14:textId="77777777" w:rsidR="00267E93" w:rsidRPr="00672059" w:rsidRDefault="00124B4B"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sidRPr="00127597">
        <w:rPr>
          <w:rFonts w:ascii="Cambria" w:hAnsi="Cambria"/>
          <w:b/>
          <w:color w:val="auto"/>
          <w:szCs w:val="24"/>
        </w:rPr>
        <w:t>E.</w:t>
      </w:r>
      <w:r w:rsidRPr="00672059">
        <w:rPr>
          <w:rFonts w:ascii="Cambria" w:hAnsi="Cambria"/>
          <w:bCs/>
          <w:color w:val="auto"/>
          <w:szCs w:val="24"/>
        </w:rPr>
        <w:t xml:space="preserve"> Responsabilidade solidária dos integrantes pelos atos praticados em consórcio, tanto na fase </w:t>
      </w:r>
      <w:r w:rsidRPr="00672059">
        <w:rPr>
          <w:rFonts w:ascii="Cambria" w:hAnsi="Cambria"/>
          <w:bCs/>
          <w:color w:val="auto"/>
          <w:szCs w:val="24"/>
        </w:rPr>
        <w:lastRenderedPageBreak/>
        <w:t xml:space="preserve">de licitação quanto na de execução do contrato. </w:t>
      </w:r>
    </w:p>
    <w:p w14:paraId="01E3B418" w14:textId="77777777" w:rsidR="00267E93" w:rsidRPr="00672059" w:rsidRDefault="00267E93"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1780A974" w14:textId="19906690" w:rsidR="00267E93" w:rsidRPr="00672059" w:rsidRDefault="00127597"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8</w:t>
      </w:r>
      <w:r w:rsidR="00124B4B" w:rsidRPr="00672059">
        <w:rPr>
          <w:rFonts w:ascii="Cambria" w:hAnsi="Cambria"/>
          <w:bCs/>
          <w:color w:val="auto"/>
          <w:szCs w:val="24"/>
        </w:rPr>
        <w:t>.2. O licitante vencedor é obrigado a promover, antes da celebração do contrato, a constituição e o registro do consórcio, nos termos do compromisso referido no art. 15, I, da Lei Federal nº 14.133, de 2021. (</w:t>
      </w:r>
      <w:proofErr w:type="gramStart"/>
      <w:r w:rsidR="00124B4B" w:rsidRPr="00672059">
        <w:rPr>
          <w:rFonts w:ascii="Cambria" w:hAnsi="Cambria"/>
          <w:bCs/>
          <w:color w:val="auto"/>
          <w:szCs w:val="24"/>
        </w:rPr>
        <w:t>art.</w:t>
      </w:r>
      <w:proofErr w:type="gramEnd"/>
      <w:r w:rsidR="00124B4B" w:rsidRPr="00672059">
        <w:rPr>
          <w:rFonts w:ascii="Cambria" w:hAnsi="Cambria"/>
          <w:bCs/>
          <w:color w:val="auto"/>
          <w:szCs w:val="24"/>
        </w:rPr>
        <w:t xml:space="preserve"> 15, § 3º, da Lei Federal nº 14.133, de 2021). </w:t>
      </w:r>
    </w:p>
    <w:p w14:paraId="3DF18B7A" w14:textId="77777777" w:rsidR="00267E93" w:rsidRPr="00672059" w:rsidRDefault="00267E93"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p>
    <w:p w14:paraId="7680AAF9" w14:textId="58075353" w:rsidR="00D514C0" w:rsidRPr="00672059" w:rsidRDefault="00127597" w:rsidP="000E51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rPr>
          <w:rFonts w:ascii="Cambria" w:hAnsi="Cambria"/>
          <w:bCs/>
          <w:color w:val="auto"/>
          <w:szCs w:val="24"/>
        </w:rPr>
      </w:pPr>
      <w:r>
        <w:rPr>
          <w:rFonts w:ascii="Cambria" w:hAnsi="Cambria"/>
          <w:bCs/>
          <w:color w:val="auto"/>
          <w:szCs w:val="24"/>
        </w:rPr>
        <w:t>8</w:t>
      </w:r>
      <w:r w:rsidR="00124B4B" w:rsidRPr="00672059">
        <w:rPr>
          <w:rFonts w:ascii="Cambria" w:hAnsi="Cambria"/>
          <w:bCs/>
          <w:color w:val="auto"/>
          <w:szCs w:val="24"/>
        </w:rPr>
        <w:t xml:space="preserve">.3. A substituição de consorciado deverá ser expressamente autorizada pela Prefeitura Municipal de </w:t>
      </w:r>
      <w:proofErr w:type="spellStart"/>
      <w:r w:rsidR="00267E93" w:rsidRPr="00672059">
        <w:rPr>
          <w:rFonts w:ascii="Cambria" w:hAnsi="Cambria"/>
          <w:bCs/>
          <w:color w:val="auto"/>
          <w:szCs w:val="24"/>
        </w:rPr>
        <w:t>Caturai</w:t>
      </w:r>
      <w:proofErr w:type="spellEnd"/>
      <w:r w:rsidR="00267E93" w:rsidRPr="00672059">
        <w:rPr>
          <w:rFonts w:ascii="Cambria" w:hAnsi="Cambria"/>
          <w:bCs/>
          <w:color w:val="auto"/>
          <w:szCs w:val="24"/>
        </w:rPr>
        <w:t>/GO</w:t>
      </w:r>
      <w:r w:rsidR="00124B4B" w:rsidRPr="00672059">
        <w:rPr>
          <w:rFonts w:ascii="Cambria" w:hAnsi="Cambria"/>
          <w:bCs/>
          <w:color w:val="auto"/>
          <w:szCs w:val="24"/>
        </w:rPr>
        <w:t xml:space="preserve"> e condicionada à comprovação de que a nova empresa do consórcio possui, no mínimo, os mesmos quantitativos para efeito de habilitação técnica apresentados pela empresa substituída para fins de habilitação do consórcio no processo licitatório que originou o contrato. (</w:t>
      </w:r>
      <w:proofErr w:type="gramStart"/>
      <w:r w:rsidR="00124B4B" w:rsidRPr="00672059">
        <w:rPr>
          <w:rFonts w:ascii="Cambria" w:hAnsi="Cambria"/>
          <w:bCs/>
          <w:color w:val="auto"/>
          <w:szCs w:val="24"/>
        </w:rPr>
        <w:t>art.</w:t>
      </w:r>
      <w:proofErr w:type="gramEnd"/>
      <w:r w:rsidR="00124B4B" w:rsidRPr="00672059">
        <w:rPr>
          <w:rFonts w:ascii="Cambria" w:hAnsi="Cambria"/>
          <w:bCs/>
          <w:color w:val="auto"/>
          <w:szCs w:val="24"/>
        </w:rPr>
        <w:t xml:space="preserve"> 15, § 5º, da Lei Federal nº 14.133, de 2021)</w:t>
      </w:r>
    </w:p>
    <w:p w14:paraId="2A02B222" w14:textId="77777777" w:rsidR="00127597" w:rsidRDefault="00127597" w:rsidP="00267E93">
      <w:pPr>
        <w:pStyle w:val="PargrafodaLista"/>
        <w:spacing w:after="0" w:line="276" w:lineRule="auto"/>
        <w:ind w:left="0" w:right="0" w:firstLine="0"/>
        <w:mirrorIndents/>
        <w:rPr>
          <w:rFonts w:ascii="Cambria" w:hAnsi="Cambria"/>
          <w:b/>
          <w:szCs w:val="24"/>
        </w:rPr>
      </w:pPr>
    </w:p>
    <w:p w14:paraId="412C02A0" w14:textId="5F88F271" w:rsidR="00267E93" w:rsidRPr="00672059" w:rsidRDefault="00127597" w:rsidP="00267E93">
      <w:pPr>
        <w:pStyle w:val="PargrafodaLista"/>
        <w:spacing w:after="0" w:line="276" w:lineRule="auto"/>
        <w:ind w:left="0" w:right="0" w:firstLine="0"/>
        <w:mirrorIndents/>
        <w:rPr>
          <w:rFonts w:ascii="Cambria" w:hAnsi="Cambria"/>
          <w:b/>
          <w:szCs w:val="24"/>
        </w:rPr>
      </w:pPr>
      <w:r>
        <w:rPr>
          <w:rFonts w:ascii="Cambria" w:hAnsi="Cambria"/>
          <w:b/>
          <w:szCs w:val="24"/>
        </w:rPr>
        <w:t>9</w:t>
      </w:r>
      <w:r w:rsidR="00267E93" w:rsidRPr="00672059">
        <w:rPr>
          <w:rFonts w:ascii="Cambria" w:hAnsi="Cambria"/>
          <w:b/>
          <w:szCs w:val="24"/>
        </w:rPr>
        <w:t xml:space="preserve">. IMPUGNAÇÃO E ESCLARECIMENTOS </w:t>
      </w:r>
    </w:p>
    <w:p w14:paraId="506D8AD1" w14:textId="0C2B6324" w:rsidR="00267E93" w:rsidRPr="00672059" w:rsidRDefault="00127597" w:rsidP="00267E93">
      <w:pPr>
        <w:pStyle w:val="PargrafodaLista"/>
        <w:spacing w:after="0" w:line="276" w:lineRule="auto"/>
        <w:ind w:left="0" w:right="0" w:firstLine="0"/>
        <w:mirrorIndents/>
        <w:rPr>
          <w:rFonts w:ascii="Cambria" w:hAnsi="Cambria"/>
          <w:szCs w:val="24"/>
        </w:rPr>
      </w:pPr>
      <w:r>
        <w:rPr>
          <w:rFonts w:ascii="Cambria" w:hAnsi="Cambria"/>
          <w:szCs w:val="24"/>
        </w:rPr>
        <w:t>9</w:t>
      </w:r>
      <w:r w:rsidR="00267E93" w:rsidRPr="00672059">
        <w:rPr>
          <w:rFonts w:ascii="Cambria" w:hAnsi="Cambria"/>
          <w:szCs w:val="24"/>
        </w:rPr>
        <w:t>.1. Qualquer pessoa é parte legítima para impugnar edital de licitação por irregularidade na aplicação desta Lei ou para solicitar esclarecimento sobre os seus termos, devendo protocolar o pedido até 3 (três) dias úteis antes da data de abertura do certame. (</w:t>
      </w:r>
      <w:proofErr w:type="gramStart"/>
      <w:r w:rsidR="00267E93" w:rsidRPr="00672059">
        <w:rPr>
          <w:rFonts w:ascii="Cambria" w:hAnsi="Cambria"/>
          <w:szCs w:val="24"/>
        </w:rPr>
        <w:t>art.</w:t>
      </w:r>
      <w:proofErr w:type="gramEnd"/>
      <w:r w:rsidR="00267E93" w:rsidRPr="00672059">
        <w:rPr>
          <w:rFonts w:ascii="Cambria" w:hAnsi="Cambria"/>
          <w:szCs w:val="24"/>
        </w:rPr>
        <w:t xml:space="preserve"> 164, caput, da Lei Federal nº 14.133, de 2021) </w:t>
      </w:r>
    </w:p>
    <w:p w14:paraId="157353D6" w14:textId="77777777" w:rsidR="00267E93" w:rsidRPr="00672059" w:rsidRDefault="00267E93" w:rsidP="00267E93">
      <w:pPr>
        <w:pStyle w:val="PargrafodaLista"/>
        <w:spacing w:after="0" w:line="276" w:lineRule="auto"/>
        <w:ind w:left="0" w:right="0" w:firstLine="0"/>
        <w:mirrorIndents/>
        <w:rPr>
          <w:rFonts w:ascii="Cambria" w:hAnsi="Cambria"/>
          <w:szCs w:val="24"/>
        </w:rPr>
      </w:pPr>
    </w:p>
    <w:p w14:paraId="0463FF67" w14:textId="148BFF54" w:rsidR="00267E93" w:rsidRPr="00672059" w:rsidRDefault="00127597" w:rsidP="00267E93">
      <w:pPr>
        <w:pStyle w:val="PargrafodaLista"/>
        <w:spacing w:after="0" w:line="276" w:lineRule="auto"/>
        <w:ind w:left="0" w:right="0" w:firstLine="0"/>
        <w:mirrorIndents/>
        <w:rPr>
          <w:rFonts w:ascii="Cambria" w:hAnsi="Cambria"/>
          <w:szCs w:val="24"/>
        </w:rPr>
      </w:pPr>
      <w:r>
        <w:rPr>
          <w:rFonts w:ascii="Cambria" w:hAnsi="Cambria"/>
          <w:szCs w:val="24"/>
        </w:rPr>
        <w:t>9</w:t>
      </w:r>
      <w:r w:rsidR="00267E93" w:rsidRPr="00672059">
        <w:rPr>
          <w:rFonts w:ascii="Cambria" w:hAnsi="Cambria"/>
          <w:szCs w:val="24"/>
        </w:rPr>
        <w:t xml:space="preserve">.2. As impugnações e os esclarecimentos deverão ser encaminhados exclusivamente de forma eletrônica pela plataforma </w:t>
      </w:r>
      <w:proofErr w:type="spellStart"/>
      <w:r w:rsidR="00267E93" w:rsidRPr="00672059">
        <w:rPr>
          <w:rFonts w:ascii="Cambria" w:hAnsi="Cambria"/>
          <w:szCs w:val="24"/>
        </w:rPr>
        <w:t>Licitanet</w:t>
      </w:r>
      <w:proofErr w:type="spellEnd"/>
      <w:r w:rsidR="00267E93" w:rsidRPr="00672059">
        <w:rPr>
          <w:rFonts w:ascii="Cambria" w:hAnsi="Cambria"/>
          <w:szCs w:val="24"/>
        </w:rPr>
        <w:t xml:space="preserve"> (</w:t>
      </w:r>
      <w:hyperlink r:id="rId14" w:history="1">
        <w:r w:rsidR="00267E93" w:rsidRPr="00672059">
          <w:rPr>
            <w:rStyle w:val="Hyperlink"/>
            <w:rFonts w:ascii="Cambria" w:hAnsi="Cambria"/>
            <w:szCs w:val="24"/>
          </w:rPr>
          <w:t>https://www.licitanet.com.br/</w:t>
        </w:r>
      </w:hyperlink>
      <w:r w:rsidR="00267E93" w:rsidRPr="00672059">
        <w:rPr>
          <w:rFonts w:ascii="Cambria" w:hAnsi="Cambria"/>
          <w:szCs w:val="24"/>
        </w:rPr>
        <w:t xml:space="preserve">). </w:t>
      </w:r>
    </w:p>
    <w:p w14:paraId="0B49D0E9" w14:textId="77777777" w:rsidR="00267E93" w:rsidRPr="00672059" w:rsidRDefault="00267E93" w:rsidP="00267E93">
      <w:pPr>
        <w:pStyle w:val="PargrafodaLista"/>
        <w:spacing w:after="0" w:line="276" w:lineRule="auto"/>
        <w:ind w:left="0" w:right="0" w:firstLine="0"/>
        <w:mirrorIndents/>
        <w:rPr>
          <w:rFonts w:ascii="Cambria" w:hAnsi="Cambria"/>
          <w:szCs w:val="24"/>
        </w:rPr>
      </w:pPr>
    </w:p>
    <w:p w14:paraId="29E040DB" w14:textId="73D68D64" w:rsidR="00267E93" w:rsidRPr="00672059" w:rsidRDefault="00127597" w:rsidP="00267E93">
      <w:pPr>
        <w:pStyle w:val="PargrafodaLista"/>
        <w:spacing w:after="0" w:line="276" w:lineRule="auto"/>
        <w:ind w:left="0" w:right="0" w:firstLine="0"/>
        <w:mirrorIndents/>
        <w:rPr>
          <w:rFonts w:ascii="Cambria" w:hAnsi="Cambria"/>
          <w:szCs w:val="24"/>
        </w:rPr>
      </w:pPr>
      <w:r>
        <w:rPr>
          <w:rFonts w:ascii="Cambria" w:hAnsi="Cambria"/>
          <w:szCs w:val="24"/>
        </w:rPr>
        <w:t>9</w:t>
      </w:r>
      <w:r w:rsidR="00267E93" w:rsidRPr="00672059">
        <w:rPr>
          <w:rFonts w:ascii="Cambria" w:hAnsi="Cambria"/>
          <w:szCs w:val="24"/>
        </w:rPr>
        <w:t xml:space="preserve">.3. As impugnações e pedidos de esclarecimentos não suspendem os prazos previstos no certame licitatório. </w:t>
      </w:r>
    </w:p>
    <w:p w14:paraId="1B24CC9B" w14:textId="77777777" w:rsidR="00267E93" w:rsidRPr="00672059" w:rsidRDefault="00267E93" w:rsidP="00267E93">
      <w:pPr>
        <w:pStyle w:val="PargrafodaLista"/>
        <w:spacing w:after="0" w:line="276" w:lineRule="auto"/>
        <w:ind w:left="0" w:right="0" w:firstLine="0"/>
        <w:mirrorIndents/>
        <w:rPr>
          <w:rFonts w:ascii="Cambria" w:hAnsi="Cambria"/>
          <w:szCs w:val="24"/>
        </w:rPr>
      </w:pPr>
    </w:p>
    <w:p w14:paraId="6DCA0EE1" w14:textId="23E06698" w:rsidR="00267E93" w:rsidRPr="00672059" w:rsidRDefault="00127597" w:rsidP="00267E93">
      <w:pPr>
        <w:pStyle w:val="PargrafodaLista"/>
        <w:spacing w:after="0" w:line="276" w:lineRule="auto"/>
        <w:ind w:left="0" w:right="0" w:firstLine="0"/>
        <w:mirrorIndents/>
        <w:rPr>
          <w:rFonts w:ascii="Cambria" w:hAnsi="Cambria"/>
          <w:szCs w:val="24"/>
        </w:rPr>
      </w:pPr>
      <w:r>
        <w:rPr>
          <w:rFonts w:ascii="Cambria" w:hAnsi="Cambria"/>
          <w:szCs w:val="24"/>
        </w:rPr>
        <w:t>9</w:t>
      </w:r>
      <w:r w:rsidR="00267E93" w:rsidRPr="00672059">
        <w:rPr>
          <w:rFonts w:ascii="Cambria" w:hAnsi="Cambria"/>
          <w:szCs w:val="24"/>
        </w:rPr>
        <w:t xml:space="preserve">.4. A resposta à impugnação ou ao pedido de esclarecimento será divulgada no sitio eletrônico oficial da Prefeitura Municipal de </w:t>
      </w:r>
      <w:proofErr w:type="spellStart"/>
      <w:r w:rsidR="00267E93" w:rsidRPr="00672059">
        <w:rPr>
          <w:rFonts w:ascii="Cambria" w:hAnsi="Cambria"/>
          <w:szCs w:val="24"/>
        </w:rPr>
        <w:t>Caturai</w:t>
      </w:r>
      <w:proofErr w:type="spellEnd"/>
      <w:r w:rsidR="00267E93" w:rsidRPr="00672059">
        <w:rPr>
          <w:rFonts w:ascii="Cambria" w:hAnsi="Cambria"/>
          <w:szCs w:val="24"/>
        </w:rPr>
        <w:t>/GO (</w:t>
      </w:r>
      <w:hyperlink r:id="rId15" w:history="1">
        <w:proofErr w:type="gramStart"/>
        <w:r w:rsidR="00267E93" w:rsidRPr="00672059">
          <w:rPr>
            <w:rStyle w:val="Hyperlink"/>
            <w:rFonts w:ascii="Cambria" w:hAnsi="Cambria"/>
            <w:szCs w:val="24"/>
          </w:rPr>
          <w:t>https://www.caturai.go.gov.br/</w:t>
        </w:r>
      </w:hyperlink>
      <w:r w:rsidR="00267E93" w:rsidRPr="00672059">
        <w:rPr>
          <w:rFonts w:ascii="Cambria" w:hAnsi="Cambria"/>
          <w:szCs w:val="24"/>
        </w:rPr>
        <w:t>)  e</w:t>
      </w:r>
      <w:proofErr w:type="gramEnd"/>
      <w:r w:rsidR="00267E93" w:rsidRPr="00672059">
        <w:rPr>
          <w:rFonts w:ascii="Cambria" w:hAnsi="Cambria"/>
          <w:szCs w:val="24"/>
        </w:rPr>
        <w:t xml:space="preserve"> na plataforma </w:t>
      </w:r>
      <w:proofErr w:type="spellStart"/>
      <w:r w:rsidR="00267E93" w:rsidRPr="00672059">
        <w:rPr>
          <w:rFonts w:ascii="Cambria" w:hAnsi="Cambria"/>
          <w:szCs w:val="24"/>
        </w:rPr>
        <w:t>Licitanet</w:t>
      </w:r>
      <w:proofErr w:type="spellEnd"/>
      <w:r w:rsidR="00267E93" w:rsidRPr="00672059">
        <w:rPr>
          <w:rFonts w:ascii="Cambria" w:hAnsi="Cambria"/>
          <w:szCs w:val="24"/>
        </w:rPr>
        <w:t xml:space="preserve"> (</w:t>
      </w:r>
      <w:hyperlink r:id="rId16" w:history="1">
        <w:r w:rsidR="00267E93" w:rsidRPr="00672059">
          <w:rPr>
            <w:rStyle w:val="Hyperlink"/>
            <w:rFonts w:ascii="Cambria" w:hAnsi="Cambria"/>
            <w:szCs w:val="24"/>
          </w:rPr>
          <w:t>https://www.licitanet.com.br/</w:t>
        </w:r>
      </w:hyperlink>
      <w:r w:rsidR="00267E93" w:rsidRPr="00672059">
        <w:rPr>
          <w:rFonts w:ascii="Cambria" w:hAnsi="Cambria"/>
          <w:szCs w:val="24"/>
        </w:rPr>
        <w:t>). (</w:t>
      </w:r>
      <w:proofErr w:type="gramStart"/>
      <w:r w:rsidR="00267E93" w:rsidRPr="00672059">
        <w:rPr>
          <w:rFonts w:ascii="Cambria" w:hAnsi="Cambria"/>
          <w:szCs w:val="24"/>
        </w:rPr>
        <w:t>art.</w:t>
      </w:r>
      <w:proofErr w:type="gramEnd"/>
      <w:r w:rsidR="00267E93" w:rsidRPr="00672059">
        <w:rPr>
          <w:rFonts w:ascii="Cambria" w:hAnsi="Cambria"/>
          <w:szCs w:val="24"/>
        </w:rPr>
        <w:t xml:space="preserve">164, parágrafo único, da Lei Federal nº 14.133, de 2021). </w:t>
      </w:r>
    </w:p>
    <w:p w14:paraId="7BA9ACE5" w14:textId="77777777" w:rsidR="00267E93" w:rsidRPr="00672059" w:rsidRDefault="00267E93" w:rsidP="00267E93">
      <w:pPr>
        <w:pStyle w:val="PargrafodaLista"/>
        <w:spacing w:after="0" w:line="276" w:lineRule="auto"/>
        <w:ind w:left="0" w:right="0" w:firstLine="0"/>
        <w:mirrorIndents/>
        <w:rPr>
          <w:rFonts w:ascii="Cambria" w:hAnsi="Cambria"/>
          <w:szCs w:val="24"/>
        </w:rPr>
      </w:pPr>
    </w:p>
    <w:p w14:paraId="375AC168" w14:textId="2C03C212" w:rsidR="00267E93" w:rsidRPr="00672059" w:rsidRDefault="00127597" w:rsidP="00267E93">
      <w:pPr>
        <w:pStyle w:val="PargrafodaLista"/>
        <w:spacing w:after="0" w:line="276" w:lineRule="auto"/>
        <w:ind w:left="0" w:right="0" w:firstLine="0"/>
        <w:mirrorIndents/>
        <w:rPr>
          <w:rFonts w:ascii="Cambria" w:hAnsi="Cambria"/>
          <w:szCs w:val="24"/>
        </w:rPr>
      </w:pPr>
      <w:r>
        <w:rPr>
          <w:rFonts w:ascii="Cambria" w:hAnsi="Cambria"/>
          <w:szCs w:val="24"/>
        </w:rPr>
        <w:t>9</w:t>
      </w:r>
      <w:r w:rsidR="00267E93" w:rsidRPr="00672059">
        <w:rPr>
          <w:rFonts w:ascii="Cambria" w:hAnsi="Cambria"/>
          <w:szCs w:val="24"/>
        </w:rPr>
        <w:t>.5. Acolhida a IMPUGNAÇÃO contra este Edital e seus Anexos, serão procedidas as alterações e adequações necessárias, bem como designada nova data para a realização do certame, exceto quando, inquestionavelmente, a alteração não afetar a formulação das propostas. (</w:t>
      </w:r>
      <w:proofErr w:type="gramStart"/>
      <w:r w:rsidR="00267E93" w:rsidRPr="00672059">
        <w:rPr>
          <w:rFonts w:ascii="Cambria" w:hAnsi="Cambria"/>
          <w:szCs w:val="24"/>
        </w:rPr>
        <w:t>art.</w:t>
      </w:r>
      <w:proofErr w:type="gramEnd"/>
      <w:r w:rsidR="00267E93" w:rsidRPr="00672059">
        <w:rPr>
          <w:rFonts w:ascii="Cambria" w:hAnsi="Cambria"/>
          <w:szCs w:val="24"/>
        </w:rPr>
        <w:t xml:space="preserve"> 55, § 1º, da Lei Federal nº 14.133, de 2021). </w:t>
      </w:r>
    </w:p>
    <w:p w14:paraId="2FBA8222" w14:textId="77777777" w:rsidR="00267E93" w:rsidRPr="00672059" w:rsidRDefault="00267E93" w:rsidP="00267E93">
      <w:pPr>
        <w:pStyle w:val="PargrafodaLista"/>
        <w:spacing w:after="0" w:line="276" w:lineRule="auto"/>
        <w:ind w:left="0" w:right="0" w:firstLine="0"/>
        <w:mirrorIndents/>
        <w:rPr>
          <w:rFonts w:ascii="Cambria" w:hAnsi="Cambria"/>
          <w:szCs w:val="24"/>
        </w:rPr>
      </w:pPr>
    </w:p>
    <w:p w14:paraId="211F138B" w14:textId="4E862DA3" w:rsidR="00267E93" w:rsidRPr="00672059" w:rsidRDefault="00127597" w:rsidP="00267E93">
      <w:pPr>
        <w:pStyle w:val="PargrafodaLista"/>
        <w:spacing w:after="0" w:line="276" w:lineRule="auto"/>
        <w:ind w:left="0" w:right="0" w:firstLine="0"/>
        <w:mirrorIndents/>
        <w:rPr>
          <w:rFonts w:ascii="Cambria" w:hAnsi="Cambria"/>
          <w:szCs w:val="24"/>
        </w:rPr>
      </w:pPr>
      <w:r>
        <w:rPr>
          <w:rFonts w:ascii="Cambria" w:hAnsi="Cambria"/>
          <w:szCs w:val="24"/>
        </w:rPr>
        <w:t>9</w:t>
      </w:r>
      <w:r w:rsidR="00267E93" w:rsidRPr="00672059">
        <w:rPr>
          <w:rFonts w:ascii="Cambria" w:hAnsi="Cambria"/>
          <w:szCs w:val="24"/>
        </w:rPr>
        <w:t xml:space="preserve">.6. 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 </w:t>
      </w:r>
    </w:p>
    <w:p w14:paraId="403D7005" w14:textId="77777777" w:rsidR="00267E93" w:rsidRPr="00672059" w:rsidRDefault="00267E93" w:rsidP="00267E93">
      <w:pPr>
        <w:pStyle w:val="PargrafodaLista"/>
        <w:spacing w:after="0" w:line="276" w:lineRule="auto"/>
        <w:ind w:left="0" w:right="0" w:firstLine="0"/>
        <w:mirrorIndents/>
        <w:rPr>
          <w:rFonts w:ascii="Cambria" w:hAnsi="Cambria"/>
          <w:szCs w:val="24"/>
        </w:rPr>
      </w:pPr>
    </w:p>
    <w:p w14:paraId="0FFF5652" w14:textId="4C9029E9" w:rsidR="00AA20A9" w:rsidRPr="00672059" w:rsidRDefault="00127597" w:rsidP="00267E93">
      <w:pPr>
        <w:pStyle w:val="PargrafodaLista"/>
        <w:spacing w:after="0" w:line="276" w:lineRule="auto"/>
        <w:ind w:left="0" w:right="0" w:firstLine="0"/>
        <w:mirrorIndents/>
        <w:rPr>
          <w:rFonts w:ascii="Cambria" w:hAnsi="Cambria"/>
          <w:szCs w:val="24"/>
        </w:rPr>
      </w:pPr>
      <w:r>
        <w:rPr>
          <w:rFonts w:ascii="Cambria" w:hAnsi="Cambria"/>
          <w:szCs w:val="24"/>
        </w:rPr>
        <w:lastRenderedPageBreak/>
        <w:t>9</w:t>
      </w:r>
      <w:r w:rsidR="00267E93" w:rsidRPr="00672059">
        <w:rPr>
          <w:rFonts w:ascii="Cambria" w:hAnsi="Cambria"/>
          <w:szCs w:val="24"/>
        </w:rPr>
        <w:t>.7. Mesmo que a impugnação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(Súmula nº 473 do STF e art. 71, § 3º, da Lei Federal nº 14.133, de 2021)</w:t>
      </w:r>
    </w:p>
    <w:p w14:paraId="519F4DD9" w14:textId="77777777" w:rsidR="00267E93" w:rsidRPr="00672059" w:rsidRDefault="00267E93" w:rsidP="00267E93">
      <w:pPr>
        <w:pStyle w:val="PargrafodaLista"/>
        <w:spacing w:after="0" w:line="276" w:lineRule="auto"/>
        <w:ind w:left="0" w:right="0" w:firstLine="0"/>
        <w:mirrorIndents/>
        <w:rPr>
          <w:rFonts w:ascii="Cambria" w:hAnsi="Cambria"/>
          <w:szCs w:val="24"/>
        </w:rPr>
      </w:pPr>
    </w:p>
    <w:p w14:paraId="677A514D" w14:textId="66F34BDA" w:rsidR="00267E93" w:rsidRPr="00672059" w:rsidRDefault="00127597" w:rsidP="00267E93">
      <w:pPr>
        <w:pStyle w:val="PargrafodaLista"/>
        <w:spacing w:after="0" w:line="276" w:lineRule="auto"/>
        <w:ind w:left="0" w:right="0" w:firstLine="0"/>
        <w:mirrorIndents/>
        <w:rPr>
          <w:rFonts w:ascii="Cambria" w:hAnsi="Cambria"/>
          <w:b/>
          <w:szCs w:val="24"/>
        </w:rPr>
      </w:pPr>
      <w:r>
        <w:rPr>
          <w:rFonts w:ascii="Cambria" w:hAnsi="Cambria"/>
          <w:b/>
          <w:szCs w:val="24"/>
        </w:rPr>
        <w:t>10</w:t>
      </w:r>
      <w:r w:rsidR="00267E93" w:rsidRPr="00672059">
        <w:rPr>
          <w:rFonts w:ascii="Cambria" w:hAnsi="Cambria"/>
          <w:b/>
          <w:szCs w:val="24"/>
        </w:rPr>
        <w:t xml:space="preserve">. CREDENCIAMENTO </w:t>
      </w:r>
    </w:p>
    <w:p w14:paraId="5A8DDE26" w14:textId="25F3B0D9"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127597">
        <w:rPr>
          <w:rFonts w:ascii="Cambria" w:hAnsi="Cambria"/>
          <w:szCs w:val="24"/>
        </w:rPr>
        <w:t>0</w:t>
      </w:r>
      <w:r w:rsidRPr="00672059">
        <w:rPr>
          <w:rFonts w:ascii="Cambria" w:hAnsi="Cambria"/>
          <w:szCs w:val="24"/>
        </w:rPr>
        <w:t xml:space="preserve">.1. As empresas licitantes interessadas deverão proceder ao credenciamento antes da data marcada para início da Sessão Pública via internet. </w:t>
      </w:r>
    </w:p>
    <w:p w14:paraId="2A7CB0BA" w14:textId="78D26482"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C5311">
        <w:rPr>
          <w:rFonts w:ascii="Cambria" w:hAnsi="Cambria"/>
          <w:szCs w:val="24"/>
        </w:rPr>
        <w:t>0</w:t>
      </w:r>
      <w:r w:rsidRPr="00672059">
        <w:rPr>
          <w:rFonts w:ascii="Cambria" w:hAnsi="Cambria"/>
          <w:szCs w:val="24"/>
        </w:rPr>
        <w:t xml:space="preserve">.2. A participação do licitante no pregão eletrônico se dará exclusivamente através de Home </w:t>
      </w:r>
      <w:proofErr w:type="spellStart"/>
      <w:r w:rsidRPr="00672059">
        <w:rPr>
          <w:rFonts w:ascii="Cambria" w:hAnsi="Cambria"/>
          <w:szCs w:val="24"/>
        </w:rPr>
        <w:t>Broker</w:t>
      </w:r>
      <w:proofErr w:type="spellEnd"/>
      <w:r w:rsidRPr="00672059">
        <w:rPr>
          <w:rFonts w:ascii="Cambria" w:hAnsi="Cambria"/>
          <w:szCs w:val="24"/>
        </w:rPr>
        <w:t xml:space="preserve">, o qual deverá manifestar em campo próprio da plataforma Eletrônica, pleno conhecimento, aceitação e atendimento às exigências de habilitação previstas no Edital. </w:t>
      </w:r>
    </w:p>
    <w:p w14:paraId="3AF53831" w14:textId="16755206"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C5311">
        <w:rPr>
          <w:rFonts w:ascii="Cambria" w:hAnsi="Cambria"/>
          <w:szCs w:val="24"/>
        </w:rPr>
        <w:t>0</w:t>
      </w:r>
      <w:r w:rsidRPr="00672059">
        <w:rPr>
          <w:rFonts w:ascii="Cambria" w:hAnsi="Cambria"/>
          <w:szCs w:val="24"/>
        </w:rPr>
        <w:t xml:space="preserve">.3. O credenciamento dar-se-á pela atribuição de chave de identificação e de senha, pessoal e intransferível, para acesso à plataforma </w:t>
      </w:r>
      <w:proofErr w:type="spellStart"/>
      <w:r w:rsidRPr="00672059">
        <w:rPr>
          <w:rFonts w:ascii="Cambria" w:hAnsi="Cambria"/>
          <w:szCs w:val="24"/>
        </w:rPr>
        <w:t>Licitanet</w:t>
      </w:r>
      <w:proofErr w:type="spellEnd"/>
      <w:r w:rsidRPr="00672059">
        <w:rPr>
          <w:rFonts w:ascii="Cambria" w:hAnsi="Cambria"/>
          <w:szCs w:val="24"/>
        </w:rPr>
        <w:t xml:space="preserve">, disponível no endereço eletrônico: </w:t>
      </w:r>
      <w:hyperlink r:id="rId17" w:history="1">
        <w:r w:rsidRPr="00672059">
          <w:rPr>
            <w:rStyle w:val="Hyperlink"/>
            <w:rFonts w:ascii="Cambria" w:hAnsi="Cambria"/>
            <w:szCs w:val="24"/>
          </w:rPr>
          <w:t>https://www.licitanet.com.br/</w:t>
        </w:r>
      </w:hyperlink>
      <w:r w:rsidRPr="00672059">
        <w:rPr>
          <w:rFonts w:ascii="Cambria" w:hAnsi="Cambria"/>
          <w:szCs w:val="24"/>
        </w:rPr>
        <w:t xml:space="preserve">. </w:t>
      </w:r>
    </w:p>
    <w:p w14:paraId="0DD3080E" w14:textId="60969FA9"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C5311">
        <w:rPr>
          <w:rFonts w:ascii="Cambria" w:hAnsi="Cambria"/>
          <w:szCs w:val="24"/>
        </w:rPr>
        <w:t>0</w:t>
      </w:r>
      <w:r w:rsidRPr="00672059">
        <w:rPr>
          <w:rFonts w:ascii="Cambria" w:hAnsi="Cambria"/>
          <w:szCs w:val="24"/>
        </w:rPr>
        <w:t xml:space="preserve">.4. O acesso do licitante ao pregão eletrônico, para efeito de encaminhamento de proposta de preço e lances sucessivos de preços, somente se dará mediante prévio cadastramento e adesão aos planos ofertados pela </w:t>
      </w:r>
      <w:proofErr w:type="spellStart"/>
      <w:r w:rsidRPr="00672059">
        <w:rPr>
          <w:rFonts w:ascii="Cambria" w:hAnsi="Cambria"/>
          <w:szCs w:val="24"/>
        </w:rPr>
        <w:t>Licitanet</w:t>
      </w:r>
      <w:proofErr w:type="spellEnd"/>
      <w:r w:rsidRPr="00672059">
        <w:rPr>
          <w:rFonts w:ascii="Cambria" w:hAnsi="Cambria"/>
          <w:szCs w:val="24"/>
        </w:rPr>
        <w:t xml:space="preserve">. </w:t>
      </w:r>
    </w:p>
    <w:p w14:paraId="42553F1F" w14:textId="4EC64E45"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C5311">
        <w:rPr>
          <w:rFonts w:ascii="Cambria" w:hAnsi="Cambria"/>
          <w:szCs w:val="24"/>
        </w:rPr>
        <w:t>0</w:t>
      </w:r>
      <w:r w:rsidRPr="00672059">
        <w:rPr>
          <w:rFonts w:ascii="Cambria" w:hAnsi="Cambria"/>
          <w:szCs w:val="24"/>
        </w:rPr>
        <w:t xml:space="preserve">.5. É de exclusiva responsabilidade do licitante o sigilo da senha, bem como seu uso em qualquer transação efetuada, não cabendo a Licitante e à Prefeitura Municipal de </w:t>
      </w:r>
      <w:proofErr w:type="spellStart"/>
      <w:r w:rsidRPr="00672059">
        <w:rPr>
          <w:rFonts w:ascii="Cambria" w:hAnsi="Cambria"/>
          <w:szCs w:val="24"/>
        </w:rPr>
        <w:t>Caturai</w:t>
      </w:r>
      <w:proofErr w:type="spellEnd"/>
      <w:r w:rsidRPr="00672059">
        <w:rPr>
          <w:rFonts w:ascii="Cambria" w:hAnsi="Cambria"/>
          <w:szCs w:val="24"/>
        </w:rPr>
        <w:t xml:space="preserve">/GO a responsabilidade por eventuais danos decorrentes de uso indevido da senha, ainda que por terceiros. </w:t>
      </w:r>
    </w:p>
    <w:p w14:paraId="0E895331" w14:textId="554D77BD"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C5311">
        <w:rPr>
          <w:rFonts w:ascii="Cambria" w:hAnsi="Cambria"/>
          <w:szCs w:val="24"/>
        </w:rPr>
        <w:t>0</w:t>
      </w:r>
      <w:r w:rsidRPr="00672059">
        <w:rPr>
          <w:rFonts w:ascii="Cambria" w:hAnsi="Cambria"/>
          <w:szCs w:val="24"/>
        </w:rPr>
        <w:t xml:space="preserve">.6. O cadastramento do licitante junto a plataforma de Pregão Eletrônico implica a responsabilidade legal pelos atos praticados e a presunção de capacidade técnica para realização das transações inerentes ao certame. </w:t>
      </w:r>
    </w:p>
    <w:p w14:paraId="226B72DE" w14:textId="40EA6468"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C5311">
        <w:rPr>
          <w:rFonts w:ascii="Cambria" w:hAnsi="Cambria"/>
          <w:szCs w:val="24"/>
        </w:rPr>
        <w:t>0</w:t>
      </w:r>
      <w:r w:rsidRPr="00672059">
        <w:rPr>
          <w:rFonts w:ascii="Cambria" w:hAnsi="Cambria"/>
          <w:szCs w:val="24"/>
        </w:rPr>
        <w:t xml:space="preserve">.7. As informações para credenciamento e de suporte técnico ao fornecedor poderão ser obtidas pelos telefones: (62) 3528-1130 ou ainda, em ambos os casos, pelo e-mail </w:t>
      </w:r>
      <w:hyperlink r:id="rId18" w:history="1">
        <w:r w:rsidR="000E4C54" w:rsidRPr="008903C2">
          <w:rPr>
            <w:rStyle w:val="Hyperlink"/>
            <w:rFonts w:ascii="Cambria" w:hAnsi="Cambria"/>
            <w:szCs w:val="24"/>
          </w:rPr>
          <w:t>licitacao@</w:t>
        </w:r>
      </w:hyperlink>
      <w:r w:rsidR="000E4C54">
        <w:rPr>
          <w:rStyle w:val="Hyperlink"/>
          <w:rFonts w:ascii="Cambria" w:hAnsi="Cambria"/>
          <w:szCs w:val="24"/>
        </w:rPr>
        <w:t>caturai.go.gov.br</w:t>
      </w:r>
      <w:r w:rsidRPr="00672059">
        <w:rPr>
          <w:rFonts w:ascii="Cambria" w:hAnsi="Cambria"/>
          <w:szCs w:val="24"/>
        </w:rPr>
        <w:t xml:space="preserve">.  </w:t>
      </w:r>
    </w:p>
    <w:p w14:paraId="35B0B093" w14:textId="310E3D1A"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C5311">
        <w:rPr>
          <w:rFonts w:ascii="Cambria" w:hAnsi="Cambria"/>
          <w:szCs w:val="24"/>
        </w:rPr>
        <w:t>0</w:t>
      </w:r>
      <w:r w:rsidRPr="00672059">
        <w:rPr>
          <w:rFonts w:ascii="Cambria" w:hAnsi="Cambria"/>
          <w:szCs w:val="24"/>
        </w:rPr>
        <w:t xml:space="preserve">.8. As microempresas ou as empresas de pequeno porte no momento de seu cadastro deverão manifestar em campo próprio do Sistema Eletrônico o estabelecido na Lei Complementar Federal nº 123, de 2006. </w:t>
      </w:r>
    </w:p>
    <w:p w14:paraId="0A6270C6" w14:textId="751788B3"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C5311">
        <w:rPr>
          <w:rFonts w:ascii="Cambria" w:hAnsi="Cambria"/>
          <w:szCs w:val="24"/>
        </w:rPr>
        <w:t>0</w:t>
      </w:r>
      <w:r w:rsidRPr="00672059">
        <w:rPr>
          <w:rFonts w:ascii="Cambria" w:hAnsi="Cambria"/>
          <w:szCs w:val="24"/>
        </w:rPr>
        <w:t xml:space="preserve">.9. A não declaração, no momento do credenciamento, da licitante em referência Lei Complementar Federal nº 123, de 2006, caso se enquadre, implicará no IMPEDIMENTO DA LICITANTE EM BENEFICIAR-SE DA CONDIÇÃO DE MICROEMPRESA (ME) OU EMPRESA DE PEQUENO PORTE (EPP). </w:t>
      </w:r>
    </w:p>
    <w:p w14:paraId="26C5E3C4" w14:textId="29AE3D7A"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C5311">
        <w:rPr>
          <w:rFonts w:ascii="Cambria" w:hAnsi="Cambria"/>
          <w:szCs w:val="24"/>
        </w:rPr>
        <w:t>0</w:t>
      </w:r>
      <w:r w:rsidRPr="00672059">
        <w:rPr>
          <w:rFonts w:ascii="Cambria" w:hAnsi="Cambria"/>
          <w:szCs w:val="24"/>
        </w:rPr>
        <w:t>.10. A declaração falsa dos requisitos do credenciamento sujeitará às sanções previstas neste Edital e nas demais cominações legais do certame, em especial quanto à tipificação prevista no art. 155, VIII, da Lei Federal nº 14.133, de 2021.</w:t>
      </w:r>
    </w:p>
    <w:p w14:paraId="10BFA58E" w14:textId="77777777" w:rsidR="00267E93" w:rsidRPr="00672059" w:rsidRDefault="00267E93" w:rsidP="00267E93">
      <w:pPr>
        <w:pStyle w:val="PargrafodaLista"/>
        <w:spacing w:after="0" w:line="276" w:lineRule="auto"/>
        <w:ind w:left="0" w:right="0" w:firstLine="0"/>
        <w:mirrorIndents/>
        <w:rPr>
          <w:rFonts w:ascii="Cambria" w:hAnsi="Cambria"/>
          <w:szCs w:val="24"/>
        </w:rPr>
      </w:pPr>
    </w:p>
    <w:p w14:paraId="7B1AD034" w14:textId="77777777" w:rsidR="000E4C54" w:rsidRDefault="000E4C54" w:rsidP="00267E93">
      <w:pPr>
        <w:pStyle w:val="PargrafodaLista"/>
        <w:spacing w:after="0" w:line="276" w:lineRule="auto"/>
        <w:ind w:left="0" w:right="0" w:firstLine="0"/>
        <w:mirrorIndents/>
        <w:rPr>
          <w:rFonts w:ascii="Cambria" w:hAnsi="Cambria"/>
          <w:b/>
          <w:szCs w:val="24"/>
        </w:rPr>
      </w:pPr>
    </w:p>
    <w:p w14:paraId="233EF9C7" w14:textId="6FC4896C" w:rsidR="00267E93" w:rsidRPr="00672059" w:rsidRDefault="00267E93"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lastRenderedPageBreak/>
        <w:t>1</w:t>
      </w:r>
      <w:r w:rsidR="00AC5311">
        <w:rPr>
          <w:rFonts w:ascii="Cambria" w:hAnsi="Cambria"/>
          <w:b/>
          <w:szCs w:val="24"/>
        </w:rPr>
        <w:t>1</w:t>
      </w:r>
      <w:r w:rsidRPr="00672059">
        <w:rPr>
          <w:rFonts w:ascii="Cambria" w:hAnsi="Cambria"/>
          <w:b/>
          <w:szCs w:val="24"/>
        </w:rPr>
        <w:t xml:space="preserve">. CADASTRAMENTO DA PROPOSTA </w:t>
      </w:r>
    </w:p>
    <w:p w14:paraId="4200FBD1" w14:textId="6387D87A"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C5311">
        <w:rPr>
          <w:rFonts w:ascii="Cambria" w:hAnsi="Cambria"/>
          <w:szCs w:val="24"/>
        </w:rPr>
        <w:t>1</w:t>
      </w:r>
      <w:r w:rsidRPr="00672059">
        <w:rPr>
          <w:rFonts w:ascii="Cambria" w:hAnsi="Cambria"/>
          <w:szCs w:val="24"/>
        </w:rPr>
        <w:t xml:space="preserve">.1. O cadastramento de proposta (s) somente será possível após o cadastramento na plataforma </w:t>
      </w:r>
      <w:proofErr w:type="spellStart"/>
      <w:r w:rsidRPr="00672059">
        <w:rPr>
          <w:rFonts w:ascii="Cambria" w:hAnsi="Cambria"/>
          <w:szCs w:val="24"/>
        </w:rPr>
        <w:t>Licitanet</w:t>
      </w:r>
      <w:proofErr w:type="spellEnd"/>
      <w:r w:rsidRPr="00672059">
        <w:rPr>
          <w:rFonts w:ascii="Cambria" w:hAnsi="Cambria"/>
          <w:szCs w:val="24"/>
        </w:rPr>
        <w:t xml:space="preserve">, disponível no endereço eletrônico: </w:t>
      </w:r>
      <w:hyperlink r:id="rId19" w:history="1">
        <w:r w:rsidRPr="00672059">
          <w:rPr>
            <w:rStyle w:val="Hyperlink"/>
            <w:rFonts w:ascii="Cambria" w:hAnsi="Cambria"/>
            <w:szCs w:val="24"/>
          </w:rPr>
          <w:t>https://www.licitanet.com.br/</w:t>
        </w:r>
      </w:hyperlink>
      <w:r w:rsidRPr="00672059">
        <w:rPr>
          <w:rFonts w:ascii="Cambria" w:hAnsi="Cambria"/>
          <w:szCs w:val="24"/>
        </w:rPr>
        <w:t>, na forma estabelecida no item “1</w:t>
      </w:r>
      <w:r w:rsidR="00AC5311">
        <w:rPr>
          <w:rFonts w:ascii="Cambria" w:hAnsi="Cambria"/>
          <w:szCs w:val="24"/>
        </w:rPr>
        <w:t>0</w:t>
      </w:r>
      <w:r w:rsidRPr="00672059">
        <w:rPr>
          <w:rFonts w:ascii="Cambria" w:hAnsi="Cambria"/>
          <w:szCs w:val="24"/>
        </w:rPr>
        <w:t xml:space="preserve"> - CREDENCIAMENTO” deste Edital. </w:t>
      </w:r>
    </w:p>
    <w:p w14:paraId="5B91AD04" w14:textId="473BCED3" w:rsidR="00630BFE"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.2. A proposta de preços com o (preço unitário/total) para o(s) item(</w:t>
      </w:r>
      <w:proofErr w:type="spellStart"/>
      <w:r w:rsidRPr="00672059">
        <w:rPr>
          <w:rFonts w:ascii="Cambria" w:hAnsi="Cambria"/>
          <w:szCs w:val="24"/>
        </w:rPr>
        <w:t>ns</w:t>
      </w:r>
      <w:proofErr w:type="spellEnd"/>
      <w:r w:rsidRPr="00672059">
        <w:rPr>
          <w:rFonts w:ascii="Cambria" w:hAnsi="Cambria"/>
          <w:szCs w:val="24"/>
        </w:rPr>
        <w:t xml:space="preserve">)/lote(s) de interesse, deverá ser enviada em formulário específico, mediante o uso da chave de acesso e senha privativa da licitante, exclusivamente, por meio do sistema eletrônico, no prazo indicado no </w:t>
      </w:r>
      <w:r w:rsidRPr="00CC1CD2">
        <w:rPr>
          <w:rFonts w:ascii="Cambria" w:hAnsi="Cambria"/>
          <w:szCs w:val="24"/>
        </w:rPr>
        <w:t>item “</w:t>
      </w:r>
      <w:r w:rsidR="00CC1CD2" w:rsidRPr="00CC1CD2">
        <w:rPr>
          <w:rFonts w:ascii="Cambria" w:hAnsi="Cambria"/>
          <w:szCs w:val="24"/>
        </w:rPr>
        <w:t>3</w:t>
      </w:r>
      <w:r w:rsidRPr="00CC1CD2">
        <w:rPr>
          <w:rFonts w:ascii="Cambria" w:hAnsi="Cambria"/>
          <w:szCs w:val="24"/>
        </w:rPr>
        <w:t xml:space="preserve"> - DATA E HORÁRIO”.</w:t>
      </w:r>
      <w:r w:rsidRPr="00672059">
        <w:rPr>
          <w:rFonts w:ascii="Cambria" w:hAnsi="Cambria"/>
          <w:szCs w:val="24"/>
        </w:rPr>
        <w:t xml:space="preserve"> </w:t>
      </w:r>
    </w:p>
    <w:p w14:paraId="77F213B1" w14:textId="34AEC559" w:rsidR="00630BFE"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.3. O registro de proposta comercial eletrônica vinculada ao presente certame implica, independente de expressa declaração, na (o): </w:t>
      </w:r>
    </w:p>
    <w:p w14:paraId="1CEA7227" w14:textId="77777777" w:rsidR="00630BFE" w:rsidRPr="00672059" w:rsidRDefault="00267E93" w:rsidP="00267E93">
      <w:pPr>
        <w:pStyle w:val="PargrafodaLista"/>
        <w:spacing w:after="0" w:line="276" w:lineRule="auto"/>
        <w:ind w:left="0" w:right="0" w:firstLine="0"/>
        <w:mirrorIndents/>
        <w:rPr>
          <w:rFonts w:ascii="Cambria" w:hAnsi="Cambria"/>
          <w:szCs w:val="24"/>
        </w:rPr>
      </w:pPr>
      <w:r w:rsidRPr="00A13564">
        <w:rPr>
          <w:rFonts w:ascii="Cambria" w:hAnsi="Cambria"/>
          <w:b/>
          <w:bCs/>
          <w:szCs w:val="24"/>
        </w:rPr>
        <w:t>A</w:t>
      </w:r>
      <w:r w:rsidRPr="00672059">
        <w:rPr>
          <w:rFonts w:ascii="Cambria" w:hAnsi="Cambria"/>
          <w:szCs w:val="24"/>
        </w:rPr>
        <w:t xml:space="preserve">. Aceitação de todas as condições estabelecidas neste Edital e seus Anexos; </w:t>
      </w:r>
    </w:p>
    <w:p w14:paraId="6929F797" w14:textId="77777777" w:rsidR="00630BFE" w:rsidRPr="00672059" w:rsidRDefault="00267E93" w:rsidP="00267E93">
      <w:pPr>
        <w:pStyle w:val="PargrafodaLista"/>
        <w:spacing w:after="0" w:line="276" w:lineRule="auto"/>
        <w:ind w:left="0" w:right="0" w:firstLine="0"/>
        <w:mirrorIndents/>
        <w:rPr>
          <w:rFonts w:ascii="Cambria" w:hAnsi="Cambria"/>
          <w:szCs w:val="24"/>
        </w:rPr>
      </w:pPr>
      <w:r w:rsidRPr="00A13564">
        <w:rPr>
          <w:rFonts w:ascii="Cambria" w:hAnsi="Cambria"/>
          <w:b/>
          <w:bCs/>
          <w:szCs w:val="24"/>
        </w:rPr>
        <w:t>B</w:t>
      </w:r>
      <w:r w:rsidRPr="00672059">
        <w:rPr>
          <w:rFonts w:ascii="Cambria" w:hAnsi="Cambria"/>
          <w:szCs w:val="24"/>
        </w:rPr>
        <w:t xml:space="preserve">. Compromisso do licitante para com o rigoroso cumprimento das especificações técnicas, prazos e condições fixadas no Termo de Referência (Anexo I); </w:t>
      </w:r>
    </w:p>
    <w:p w14:paraId="0A0C4941" w14:textId="77777777" w:rsidR="00630BFE" w:rsidRPr="00672059" w:rsidRDefault="00267E93" w:rsidP="00267E93">
      <w:pPr>
        <w:pStyle w:val="PargrafodaLista"/>
        <w:spacing w:after="0" w:line="276" w:lineRule="auto"/>
        <w:ind w:left="0" w:right="0" w:firstLine="0"/>
        <w:mirrorIndents/>
        <w:rPr>
          <w:rFonts w:ascii="Cambria" w:hAnsi="Cambria"/>
          <w:szCs w:val="24"/>
        </w:rPr>
      </w:pPr>
      <w:r w:rsidRPr="00A13564">
        <w:rPr>
          <w:rFonts w:ascii="Cambria" w:hAnsi="Cambria"/>
          <w:b/>
          <w:bCs/>
          <w:szCs w:val="24"/>
        </w:rPr>
        <w:t>C.</w:t>
      </w:r>
      <w:r w:rsidRPr="00672059">
        <w:rPr>
          <w:rFonts w:ascii="Cambria" w:hAnsi="Cambria"/>
          <w:szCs w:val="24"/>
        </w:rPr>
        <w:t xml:space="preserve"> Impossibilidade de posterior desistência ou declínio de proposta a partir da data da sessão eletrônica inicial, ou de requerer qualquer acréscimo de custos que deveria ter sido incluído na sua proposta; </w:t>
      </w:r>
    </w:p>
    <w:p w14:paraId="37AB17C9" w14:textId="77777777" w:rsidR="00A13564" w:rsidRDefault="00267E93" w:rsidP="00267E93">
      <w:pPr>
        <w:pStyle w:val="PargrafodaLista"/>
        <w:spacing w:after="0" w:line="276" w:lineRule="auto"/>
        <w:ind w:left="0" w:right="0" w:firstLine="0"/>
        <w:mirrorIndents/>
        <w:rPr>
          <w:rFonts w:ascii="Cambria" w:hAnsi="Cambria"/>
          <w:szCs w:val="24"/>
        </w:rPr>
      </w:pPr>
      <w:r w:rsidRPr="00A13564">
        <w:rPr>
          <w:rFonts w:ascii="Cambria" w:hAnsi="Cambria"/>
          <w:b/>
          <w:bCs/>
          <w:szCs w:val="24"/>
        </w:rPr>
        <w:t>D</w:t>
      </w:r>
      <w:r w:rsidRPr="00672059">
        <w:rPr>
          <w:rFonts w:ascii="Cambria" w:hAnsi="Cambria"/>
          <w:szCs w:val="24"/>
        </w:rPr>
        <w:t xml:space="preserve">. Submissão às sanções administrativas previstas neste Edital e seus Anexos; </w:t>
      </w:r>
    </w:p>
    <w:p w14:paraId="1462FD96" w14:textId="2FD5C9CA" w:rsidR="00630BFE" w:rsidRPr="00672059" w:rsidRDefault="00267E93" w:rsidP="00267E93">
      <w:pPr>
        <w:pStyle w:val="PargrafodaLista"/>
        <w:spacing w:after="0" w:line="276" w:lineRule="auto"/>
        <w:ind w:left="0" w:right="0" w:firstLine="0"/>
        <w:mirrorIndents/>
        <w:rPr>
          <w:rFonts w:ascii="Cambria" w:hAnsi="Cambria"/>
          <w:szCs w:val="24"/>
        </w:rPr>
      </w:pPr>
      <w:r w:rsidRPr="00A13564">
        <w:rPr>
          <w:rFonts w:ascii="Cambria" w:hAnsi="Cambria"/>
          <w:b/>
          <w:bCs/>
          <w:szCs w:val="24"/>
        </w:rPr>
        <w:t>E.</w:t>
      </w:r>
      <w:r w:rsidRPr="00672059">
        <w:rPr>
          <w:rFonts w:ascii="Cambria" w:hAnsi="Cambria"/>
          <w:szCs w:val="24"/>
        </w:rPr>
        <w:t xml:space="preserve"> Obrigação de participar ativamente do certame (ON LINE) até a sua conclusão, encaminhando toda a documentação solicitada e/ou prestando as informações e esclarecimentos solicitados pelo (a) Pregoeiro (a). </w:t>
      </w:r>
    </w:p>
    <w:p w14:paraId="08E11D01" w14:textId="06D068C8" w:rsidR="00267E93" w:rsidRPr="00672059" w:rsidRDefault="00267E93"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.4. As propostas registradas no “Sistema” </w:t>
      </w:r>
      <w:r w:rsidRPr="00672059">
        <w:rPr>
          <w:rFonts w:ascii="Cambria" w:hAnsi="Cambria"/>
          <w:b/>
          <w:szCs w:val="24"/>
        </w:rPr>
        <w:t>NÃO DEVEM CONTER NENHUMA IDENTIFICAÇÃO DA EMPRESA PROPONENTE</w:t>
      </w:r>
      <w:r w:rsidRPr="00672059">
        <w:rPr>
          <w:rFonts w:ascii="Cambria" w:hAnsi="Cambria"/>
          <w:szCs w:val="24"/>
        </w:rPr>
        <w:t>, visando atender o princípio da impessoalidade e preservar o sigilo das propostas, sob pena de desclassificação.</w:t>
      </w:r>
    </w:p>
    <w:p w14:paraId="23569960" w14:textId="1DF428FB" w:rsidR="00630BFE"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.5. Quando do cadastramento da proposta, a licitante poderá parametrizar seu preço final mínimo, obedecida a aplicação do intervalo mínimo de diferença de valores que incidirá tanto em relação aos lances intermediários, quanto em relação ao lance que cobrir a melhor oferta. </w:t>
      </w:r>
    </w:p>
    <w:p w14:paraId="537DCFF0" w14:textId="1720482D" w:rsidR="00630BFE"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.6. Os lances serão de envio automático pelo sistema, que respeitará o preço final mínimo, bem como o intervalo de que trata o item anterior. </w:t>
      </w:r>
    </w:p>
    <w:p w14:paraId="1B33B4AD" w14:textId="09D0A1D6" w:rsidR="00630BFE"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.7. O preço final mínimo poderá ser alterado pela licitante durante a fase de lances, porém, não poderá ser superior a lance já registrado por ela no sistema. </w:t>
      </w:r>
    </w:p>
    <w:p w14:paraId="0788D3E3" w14:textId="3A997FEC" w:rsidR="00630BFE"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.8. 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 </w:t>
      </w:r>
    </w:p>
    <w:p w14:paraId="47B2DC43" w14:textId="5E69F96B" w:rsidR="00630BFE" w:rsidRPr="00672059" w:rsidRDefault="00A13564" w:rsidP="00267E93">
      <w:pPr>
        <w:pStyle w:val="PargrafodaLista"/>
        <w:spacing w:after="0" w:line="276" w:lineRule="auto"/>
        <w:ind w:left="0" w:right="0" w:firstLine="0"/>
        <w:mirrorIndents/>
        <w:rPr>
          <w:rFonts w:ascii="Cambria" w:hAnsi="Cambria"/>
          <w:szCs w:val="24"/>
        </w:rPr>
      </w:pPr>
      <w:r>
        <w:rPr>
          <w:rFonts w:ascii="Cambria" w:hAnsi="Cambria"/>
          <w:szCs w:val="24"/>
        </w:rPr>
        <w:t>11</w:t>
      </w:r>
      <w:r w:rsidR="00630BFE" w:rsidRPr="00672059">
        <w:rPr>
          <w:rFonts w:ascii="Cambria" w:hAnsi="Cambria"/>
          <w:szCs w:val="24"/>
        </w:rPr>
        <w:t xml:space="preserve">.9. Caberá à licitante comunicar imediatamente ao provedor do sistema eletrônico utilizado no certame, qualquer acontecimento que possa comprometer o sigilo ou a segurança, para imediato bloqueio de acesso. </w:t>
      </w:r>
    </w:p>
    <w:p w14:paraId="4EAD5BB9" w14:textId="77777777" w:rsidR="00A13564" w:rsidRDefault="00A13564" w:rsidP="00267E93">
      <w:pPr>
        <w:pStyle w:val="PargrafodaLista"/>
        <w:spacing w:after="0" w:line="276" w:lineRule="auto"/>
        <w:ind w:left="0" w:right="0" w:firstLine="0"/>
        <w:mirrorIndents/>
        <w:rPr>
          <w:rFonts w:ascii="Cambria" w:hAnsi="Cambria"/>
          <w:szCs w:val="24"/>
        </w:rPr>
      </w:pPr>
    </w:p>
    <w:p w14:paraId="33B8D9FF" w14:textId="52A9945B" w:rsidR="00630BFE"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1</w:t>
      </w:r>
      <w:r w:rsidR="00A13564">
        <w:rPr>
          <w:rFonts w:ascii="Cambria" w:hAnsi="Cambria"/>
          <w:szCs w:val="24"/>
        </w:rPr>
        <w:t>1</w:t>
      </w:r>
      <w:r w:rsidRPr="00672059">
        <w:rPr>
          <w:rFonts w:ascii="Cambria" w:hAnsi="Cambria"/>
          <w:szCs w:val="24"/>
        </w:rPr>
        <w:t xml:space="preserve">.10. Até a abertura da sessão, as licitantes poderão retirar ou substituir suas propostas anteriormente apresentadas. </w:t>
      </w:r>
    </w:p>
    <w:p w14:paraId="09FC26AC" w14:textId="24D86452" w:rsidR="00630BFE"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.11. A proposta deverá obedecer rigorosamente aos termos deste Edital e seus anexos, não sendo aceita oferta de materiais/equipamentos/produtos com características e quantidades diferentes das indicadas no Termo de Referência - Anexo I deste Edital. </w:t>
      </w:r>
    </w:p>
    <w:p w14:paraId="0706FB98" w14:textId="7592E270" w:rsidR="00630BFE"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.12. Todas as especificações do objeto contidas na proposta vinculam o fornecedor registrado. </w:t>
      </w:r>
    </w:p>
    <w:p w14:paraId="2D8910F9" w14:textId="41484648" w:rsidR="00DA3FB0"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.13. Independente de declaração expressa, a simples apresentação da proposta implica submissão da licitante a todas as condições estipuladas neste Edital e seus anexos, bem como, na legislação aplicável, inclusive a Lei Federal nº 8.078, de 1990. </w:t>
      </w:r>
    </w:p>
    <w:p w14:paraId="4E7418DE" w14:textId="4A4EAD7E" w:rsidR="00DA3FB0"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.14. Nenhuma indenização será devida aos licitantes pela elaboração ou apresentação de propostas relativas a presente licitação. </w:t>
      </w:r>
    </w:p>
    <w:p w14:paraId="0DA8A341" w14:textId="2C5C37AA" w:rsidR="00DA3FB0"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.15. Nos valores propostos estarão inclusos todos os custos operacionais, encargos previdenciários, trabalhistas, tributários, comerciais, frete e quaisquer outros que incidam, direta ou indiretamente, no fornecimento dos bens. </w:t>
      </w:r>
    </w:p>
    <w:p w14:paraId="1D2C927F" w14:textId="193C0294" w:rsidR="00DA3FB0"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.16. Os preços ofertados poderão ser reajustados, observado o disposto deste Edital. (</w:t>
      </w:r>
      <w:proofErr w:type="gramStart"/>
      <w:r w:rsidRPr="00672059">
        <w:rPr>
          <w:rFonts w:ascii="Cambria" w:hAnsi="Cambria"/>
          <w:szCs w:val="24"/>
        </w:rPr>
        <w:t>art.</w:t>
      </w:r>
      <w:proofErr w:type="gramEnd"/>
      <w:r w:rsidRPr="00672059">
        <w:rPr>
          <w:rFonts w:ascii="Cambria" w:hAnsi="Cambria"/>
          <w:szCs w:val="24"/>
        </w:rPr>
        <w:t xml:space="preserve"> 25, § 7º, da Lei Federal nº 14.133, de 2021) </w:t>
      </w:r>
    </w:p>
    <w:p w14:paraId="6B46D1E9" w14:textId="400D07B4" w:rsidR="00DA3FB0"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 xml:space="preserve">.17. Após a abertura da sessão pública eletrônica do presente certame não cabe, em nenhuma hipótese, desistência de proposta. </w:t>
      </w:r>
    </w:p>
    <w:p w14:paraId="05C0650E" w14:textId="03C6294A" w:rsidR="00630BFE" w:rsidRPr="00672059" w:rsidRDefault="00630BFE"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1</w:t>
      </w:r>
      <w:r w:rsidRPr="00672059">
        <w:rPr>
          <w:rFonts w:ascii="Cambria" w:hAnsi="Cambria"/>
          <w:szCs w:val="24"/>
        </w:rPr>
        <w:t>.18. Nenhuma proposta ou documentação de habilitação poderá ser encaminhada ao(à) Pregoeiro(a) por e-mail ou outro meio de comunicação antes do encerramento da etapa competitiva, sob pena de quebra do anonimato da competição e, consequentemente, desclassificação da proposta.</w:t>
      </w:r>
    </w:p>
    <w:p w14:paraId="40F17AA4" w14:textId="77777777" w:rsidR="00DA3FB0" w:rsidRPr="00672059" w:rsidRDefault="00DA3FB0" w:rsidP="00267E93">
      <w:pPr>
        <w:pStyle w:val="PargrafodaLista"/>
        <w:spacing w:after="0" w:line="276" w:lineRule="auto"/>
        <w:ind w:left="0" w:right="0" w:firstLine="0"/>
        <w:mirrorIndents/>
        <w:rPr>
          <w:rFonts w:ascii="Cambria" w:hAnsi="Cambria"/>
          <w:szCs w:val="24"/>
        </w:rPr>
      </w:pPr>
    </w:p>
    <w:p w14:paraId="0AFAB408" w14:textId="0163486B" w:rsidR="00DA3FB0" w:rsidRPr="00A13564" w:rsidRDefault="00DA3FB0" w:rsidP="00267E93">
      <w:pPr>
        <w:pStyle w:val="PargrafodaLista"/>
        <w:spacing w:after="0" w:line="276" w:lineRule="auto"/>
        <w:ind w:left="0" w:right="0" w:firstLine="0"/>
        <w:mirrorIndents/>
        <w:rPr>
          <w:rFonts w:ascii="Cambria" w:hAnsi="Cambria"/>
          <w:b/>
          <w:bCs/>
          <w:szCs w:val="24"/>
        </w:rPr>
      </w:pPr>
      <w:r w:rsidRPr="00A13564">
        <w:rPr>
          <w:rFonts w:ascii="Cambria" w:hAnsi="Cambria"/>
          <w:b/>
          <w:bCs/>
          <w:szCs w:val="24"/>
        </w:rPr>
        <w:t>1</w:t>
      </w:r>
      <w:r w:rsidR="00A13564" w:rsidRPr="00A13564">
        <w:rPr>
          <w:rFonts w:ascii="Cambria" w:hAnsi="Cambria"/>
          <w:b/>
          <w:bCs/>
          <w:szCs w:val="24"/>
        </w:rPr>
        <w:t>2</w:t>
      </w:r>
      <w:r w:rsidRPr="00A13564">
        <w:rPr>
          <w:rFonts w:ascii="Cambria" w:hAnsi="Cambria"/>
          <w:b/>
          <w:bCs/>
          <w:szCs w:val="24"/>
        </w:rPr>
        <w:t xml:space="preserve">. CADASTRAMENTO DOS DOCUMENTOS DE HABILITAÇÃO </w:t>
      </w:r>
    </w:p>
    <w:p w14:paraId="4ED95133" w14:textId="531C1D17"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2</w:t>
      </w:r>
      <w:r w:rsidRPr="00672059">
        <w:rPr>
          <w:rFonts w:ascii="Cambria" w:hAnsi="Cambria"/>
          <w:szCs w:val="24"/>
        </w:rPr>
        <w:t xml:space="preserve">.1. O cadastramento dos documentos de habilitação somente será possível após o cadastramento na plataforma </w:t>
      </w:r>
      <w:proofErr w:type="spellStart"/>
      <w:r w:rsidRPr="00672059">
        <w:rPr>
          <w:rFonts w:ascii="Cambria" w:hAnsi="Cambria"/>
          <w:szCs w:val="24"/>
        </w:rPr>
        <w:t>Licitanet</w:t>
      </w:r>
      <w:proofErr w:type="spellEnd"/>
      <w:r w:rsidRPr="00672059">
        <w:rPr>
          <w:rFonts w:ascii="Cambria" w:hAnsi="Cambria"/>
          <w:szCs w:val="24"/>
        </w:rPr>
        <w:t xml:space="preserve">, disponível no endereço eletrônico: </w:t>
      </w:r>
      <w:hyperlink r:id="rId20" w:history="1">
        <w:r w:rsidRPr="00672059">
          <w:rPr>
            <w:rStyle w:val="Hyperlink"/>
            <w:rFonts w:ascii="Cambria" w:hAnsi="Cambria"/>
            <w:szCs w:val="24"/>
          </w:rPr>
          <w:t>https://www.licitanet.com.br/</w:t>
        </w:r>
      </w:hyperlink>
      <w:r w:rsidRPr="00672059">
        <w:rPr>
          <w:rFonts w:ascii="Cambria" w:hAnsi="Cambria"/>
          <w:szCs w:val="24"/>
        </w:rPr>
        <w:t>, na forma estabelecida no item “1</w:t>
      </w:r>
      <w:r w:rsidR="00A13564">
        <w:rPr>
          <w:rFonts w:ascii="Cambria" w:hAnsi="Cambria"/>
          <w:szCs w:val="24"/>
        </w:rPr>
        <w:t>0</w:t>
      </w:r>
      <w:r w:rsidRPr="00672059">
        <w:rPr>
          <w:rFonts w:ascii="Cambria" w:hAnsi="Cambria"/>
          <w:szCs w:val="24"/>
        </w:rPr>
        <w:t xml:space="preserve"> - CREDENCIAMENTO” deste Edital.</w:t>
      </w:r>
    </w:p>
    <w:p w14:paraId="467FF1DF" w14:textId="7D2FD423"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2</w:t>
      </w:r>
      <w:r w:rsidRPr="00672059">
        <w:rPr>
          <w:rFonts w:ascii="Cambria" w:hAnsi="Cambria"/>
          <w:szCs w:val="24"/>
        </w:rPr>
        <w:t xml:space="preserve">.2. Os Microempreendedores Individuais, as Microempresas e as Empresas de Pequeno Porte deverão encaminhar a documentação de habilitação, ainda que haja alguma restrição de regularidade fiscal, social e trabalhista, nos termos do art. 43, § 1º, da Lei Complementar Federal nº 123, de 2006. </w:t>
      </w:r>
    </w:p>
    <w:p w14:paraId="356EC1F8" w14:textId="2DD5F042"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2</w:t>
      </w:r>
      <w:r w:rsidRPr="00672059">
        <w:rPr>
          <w:rFonts w:ascii="Cambria" w:hAnsi="Cambria"/>
          <w:szCs w:val="24"/>
        </w:rPr>
        <w:t xml:space="preserve">.3. Até a abertura da sessão pública, os licitantes poderão acrescentar ou substituir os documentos de habilitação anteriormente inseridos no sistema. </w:t>
      </w:r>
    </w:p>
    <w:p w14:paraId="1F8E0A84" w14:textId="054E475D"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A13564">
        <w:rPr>
          <w:rFonts w:ascii="Cambria" w:hAnsi="Cambria"/>
          <w:szCs w:val="24"/>
        </w:rPr>
        <w:t>2</w:t>
      </w:r>
      <w:r w:rsidRPr="00672059">
        <w:rPr>
          <w:rFonts w:ascii="Cambria" w:hAnsi="Cambria"/>
          <w:szCs w:val="24"/>
        </w:rPr>
        <w:t>.4. Os documentos que compõem a proposta e a habilitação do licitante melhor classificado somente serão disponibilizados para avaliação do(a) Pregoeiro(a), e para acesso público, após o encerramento do envio de lances.</w:t>
      </w:r>
    </w:p>
    <w:p w14:paraId="2736364F" w14:textId="77777777" w:rsidR="00630BFE" w:rsidRPr="00672059" w:rsidRDefault="00630BFE" w:rsidP="00267E93">
      <w:pPr>
        <w:pStyle w:val="PargrafodaLista"/>
        <w:spacing w:after="0" w:line="276" w:lineRule="auto"/>
        <w:ind w:left="0" w:right="0" w:firstLine="0"/>
        <w:mirrorIndents/>
        <w:rPr>
          <w:rFonts w:ascii="Cambria" w:hAnsi="Cambria"/>
          <w:szCs w:val="24"/>
        </w:rPr>
      </w:pPr>
    </w:p>
    <w:p w14:paraId="4EB266B5" w14:textId="77777777" w:rsidR="000E4C54" w:rsidRDefault="000E4C54" w:rsidP="00267E93">
      <w:pPr>
        <w:pStyle w:val="PargrafodaLista"/>
        <w:spacing w:after="0" w:line="276" w:lineRule="auto"/>
        <w:ind w:left="0" w:right="0" w:firstLine="0"/>
        <w:mirrorIndents/>
        <w:rPr>
          <w:rFonts w:ascii="Cambria" w:hAnsi="Cambria"/>
          <w:b/>
          <w:szCs w:val="24"/>
        </w:rPr>
      </w:pPr>
    </w:p>
    <w:p w14:paraId="65CE2BB2" w14:textId="2C795A0F" w:rsidR="00DA3FB0" w:rsidRPr="00672059" w:rsidRDefault="00DA3FB0"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lastRenderedPageBreak/>
        <w:t>1</w:t>
      </w:r>
      <w:r w:rsidR="00CC1CD2">
        <w:rPr>
          <w:rFonts w:ascii="Cambria" w:hAnsi="Cambria"/>
          <w:b/>
          <w:szCs w:val="24"/>
        </w:rPr>
        <w:t>3</w:t>
      </w:r>
      <w:r w:rsidRPr="00672059">
        <w:rPr>
          <w:rFonts w:ascii="Cambria" w:hAnsi="Cambria"/>
          <w:b/>
          <w:szCs w:val="24"/>
        </w:rPr>
        <w:t xml:space="preserve">. ABERTURA DA SESSÃO </w:t>
      </w:r>
    </w:p>
    <w:p w14:paraId="316F31F1" w14:textId="03E0370E"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3</w:t>
      </w:r>
      <w:r w:rsidRPr="00672059">
        <w:rPr>
          <w:rFonts w:ascii="Cambria" w:hAnsi="Cambria"/>
          <w:szCs w:val="24"/>
        </w:rPr>
        <w:t xml:space="preserve">.1. Na data e horário previstos no </w:t>
      </w:r>
      <w:r w:rsidRPr="00CC1CD2">
        <w:rPr>
          <w:rFonts w:ascii="Cambria" w:hAnsi="Cambria"/>
          <w:b/>
          <w:szCs w:val="24"/>
        </w:rPr>
        <w:t>item “</w:t>
      </w:r>
      <w:r w:rsidR="00CC1CD2" w:rsidRPr="00CC1CD2">
        <w:rPr>
          <w:rFonts w:ascii="Cambria" w:hAnsi="Cambria"/>
          <w:b/>
          <w:szCs w:val="24"/>
        </w:rPr>
        <w:t>3</w:t>
      </w:r>
      <w:r w:rsidRPr="00CC1CD2">
        <w:rPr>
          <w:rFonts w:ascii="Cambria" w:hAnsi="Cambria"/>
          <w:b/>
          <w:szCs w:val="24"/>
        </w:rPr>
        <w:t xml:space="preserve"> - DATA E HORÁRIO</w:t>
      </w:r>
      <w:r w:rsidRPr="00CC1CD2">
        <w:rPr>
          <w:rFonts w:ascii="Cambria" w:hAnsi="Cambria"/>
          <w:szCs w:val="24"/>
        </w:rPr>
        <w:t>”</w:t>
      </w:r>
      <w:r w:rsidRPr="00672059">
        <w:rPr>
          <w:rFonts w:ascii="Cambria" w:hAnsi="Cambria"/>
          <w:szCs w:val="24"/>
        </w:rPr>
        <w:t xml:space="preserve"> deste Edital, a sessão pública na internet será aberta automaticamente pelo sistema. </w:t>
      </w:r>
    </w:p>
    <w:p w14:paraId="36B0E603" w14:textId="3D0F20E4"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3</w:t>
      </w:r>
      <w:r w:rsidRPr="00672059">
        <w:rPr>
          <w:rFonts w:ascii="Cambria" w:hAnsi="Cambria"/>
          <w:szCs w:val="24"/>
        </w:rPr>
        <w:t xml:space="preserve">.2. A verificação da conformidade da proposta será feita exclusivamente na fase de julgamento das propostas e em relação à proposta mais bem classificada. </w:t>
      </w:r>
    </w:p>
    <w:p w14:paraId="09147B45" w14:textId="727B1878"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3</w:t>
      </w:r>
      <w:r w:rsidRPr="00672059">
        <w:rPr>
          <w:rFonts w:ascii="Cambria" w:hAnsi="Cambria"/>
          <w:szCs w:val="24"/>
        </w:rPr>
        <w:t xml:space="preserve">.3. O sistema disponibilizará campo próprio para troca de mensagens entre o(a) Pregoeiro(a) e os Licitantes, vedada outra forma de comunicação. </w:t>
      </w:r>
    </w:p>
    <w:p w14:paraId="71C9CBE6" w14:textId="77777777" w:rsidR="00DA3FB0" w:rsidRPr="00672059" w:rsidRDefault="00DA3FB0" w:rsidP="00267E93">
      <w:pPr>
        <w:pStyle w:val="PargrafodaLista"/>
        <w:spacing w:after="0" w:line="276" w:lineRule="auto"/>
        <w:ind w:left="0" w:right="0" w:firstLine="0"/>
        <w:mirrorIndents/>
        <w:rPr>
          <w:rFonts w:ascii="Cambria" w:hAnsi="Cambria"/>
          <w:szCs w:val="24"/>
        </w:rPr>
      </w:pPr>
    </w:p>
    <w:p w14:paraId="65A01B7B" w14:textId="399C4FD3" w:rsidR="00DA3FB0" w:rsidRPr="00672059" w:rsidRDefault="00DA3FB0"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1</w:t>
      </w:r>
      <w:r w:rsidR="00CC1CD2">
        <w:rPr>
          <w:rFonts w:ascii="Cambria" w:hAnsi="Cambria"/>
          <w:b/>
          <w:szCs w:val="24"/>
        </w:rPr>
        <w:t>4</w:t>
      </w:r>
      <w:r w:rsidRPr="00672059">
        <w:rPr>
          <w:rFonts w:ascii="Cambria" w:hAnsi="Cambria"/>
          <w:b/>
          <w:szCs w:val="24"/>
        </w:rPr>
        <w:t xml:space="preserve">. FORMULAÇÃO DE LANCES </w:t>
      </w:r>
    </w:p>
    <w:p w14:paraId="4A4B314C" w14:textId="282CC68D"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 xml:space="preserve">.1. Aberta a etapa competitiva - sessão pública - as licitantes deverão encaminhar lances exclusivamente por meio do sistema eletrônico, sendo a licitante imediatamente informada, on-line, do seu recebimento e do valor consignado no registro. </w:t>
      </w:r>
    </w:p>
    <w:p w14:paraId="74C03D78" w14:textId="4FDA57B7"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 xml:space="preserve">.2. A critério do(a) Pregoeiro(a), poderá ser aberto mais de um item/lote simultaneamente. </w:t>
      </w:r>
    </w:p>
    <w:p w14:paraId="29FAD408" w14:textId="41DBCC0C"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 xml:space="preserve">.3. Os lances serão ofertados pelo valor unitário de cada item de seu interesse. </w:t>
      </w:r>
    </w:p>
    <w:p w14:paraId="54C56977" w14:textId="495CC5AB"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 xml:space="preserve">.4. As licitantes poderão oferecer lances sucessivos, observados o horário fixado para a abertura da sessão pública e as regras estabelecidas neste Edital. </w:t>
      </w:r>
    </w:p>
    <w:p w14:paraId="27886A27" w14:textId="3F60DCF0"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 xml:space="preserve">.5. Deverá ser observado o intervalo mínimo de diferença de valores de R$ 0,01 que incidirá tanto em relação aos lances intermediários quanto em relação ao lance que cobrir a melhor oferta. </w:t>
      </w:r>
    </w:p>
    <w:p w14:paraId="0B53BCEA" w14:textId="238ACFC1"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 xml:space="preserve">.6. Caso seja ofertado lance inconsistente ou inexequível, a licitante poderá, uma única vez, excluir seu último lance ofertado, no intervalo de 15 segundos após o registro no sistema. </w:t>
      </w:r>
    </w:p>
    <w:p w14:paraId="0D2A9613" w14:textId="7B1ECE5B"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 xml:space="preserve">.7. Como medida excepcional, o(a) Pregoeiro(a) poderá excluir a proposta ou lance que possa comprometer, restringir ou frustrar o caráter competitivo do processo licitatório, mediante comunicação eletrônica automática via sistema, que implicará a retirada da licitante do certame, sem prejuízo do direito de defesa. </w:t>
      </w:r>
    </w:p>
    <w:p w14:paraId="35CC1BB0" w14:textId="00AEA784"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0E4C54">
        <w:rPr>
          <w:rFonts w:ascii="Cambria" w:hAnsi="Cambria"/>
          <w:szCs w:val="24"/>
        </w:rPr>
        <w:t>4</w:t>
      </w:r>
      <w:r w:rsidRPr="00672059">
        <w:rPr>
          <w:rFonts w:ascii="Cambria" w:hAnsi="Cambria"/>
          <w:szCs w:val="24"/>
        </w:rPr>
        <w:t xml:space="preserve">.8. Será adotado para o envio de lances neste pregão eletrônico o modo de disputa “aberto”, em que as licitantes apresentarão lances públicos e sucessivos. </w:t>
      </w:r>
    </w:p>
    <w:p w14:paraId="5B9ADCC7" w14:textId="0019D519" w:rsidR="00630BFE"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.9. Os lances apresentados e levados em consideração para efeito de julgamento serão de exclusiva e total responsabilidade de cada licitante, não lhe cabendo o direito de pleitear qualquer alteração posterior.</w:t>
      </w:r>
    </w:p>
    <w:p w14:paraId="33D82521" w14:textId="72548956"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 xml:space="preserve">.10. Durante a etapa de disputa de lances, o(a) Pregoeiro(a) poderá EXCLUIR qualquer lance cujo valor seja considerado supostamente irrisório ou inexequível, ou até que entenda ter sido lançado erroneamente, cabendo ao sistema o encaminhamento de mensagem automática ao licitante, o qual terá a faculdade de repetir tal lance, caso confirme a exatidão do lance registrado. </w:t>
      </w:r>
    </w:p>
    <w:p w14:paraId="754D3F65" w14:textId="2D71898B"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 xml:space="preserve">.11. Após o término da etapa de lances, o sistema ordenará os lances segundo a ordem crescente de valores. </w:t>
      </w:r>
    </w:p>
    <w:p w14:paraId="42AB7ECD" w14:textId="2DEF165B"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4</w:t>
      </w:r>
      <w:r w:rsidRPr="00672059">
        <w:rPr>
          <w:rFonts w:ascii="Cambria" w:hAnsi="Cambria"/>
          <w:szCs w:val="24"/>
        </w:rPr>
        <w:t xml:space="preserve">.12. As licitantes serão informadas, em tempo real, do valor do melhor lance registrado, durante a sessão pública do pregão eletrônico, sendo vedada a identificação do seu detentor. </w:t>
      </w:r>
    </w:p>
    <w:p w14:paraId="482C5FBB" w14:textId="77777777" w:rsidR="00DA3FB0" w:rsidRPr="00672059" w:rsidRDefault="00DA3FB0" w:rsidP="00267E93">
      <w:pPr>
        <w:pStyle w:val="PargrafodaLista"/>
        <w:spacing w:after="0" w:line="276" w:lineRule="auto"/>
        <w:ind w:left="0" w:right="0" w:firstLine="0"/>
        <w:mirrorIndents/>
        <w:rPr>
          <w:rFonts w:ascii="Cambria" w:hAnsi="Cambria"/>
          <w:szCs w:val="24"/>
        </w:rPr>
      </w:pPr>
    </w:p>
    <w:p w14:paraId="696159EE" w14:textId="5C8F04DE" w:rsidR="00DA3FB0" w:rsidRPr="00672059" w:rsidRDefault="00DA3FB0"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lastRenderedPageBreak/>
        <w:t>1</w:t>
      </w:r>
      <w:r w:rsidR="00CC1CD2">
        <w:rPr>
          <w:rFonts w:ascii="Cambria" w:hAnsi="Cambria"/>
          <w:b/>
          <w:szCs w:val="24"/>
        </w:rPr>
        <w:t>5</w:t>
      </w:r>
      <w:r w:rsidRPr="00672059">
        <w:rPr>
          <w:rFonts w:ascii="Cambria" w:hAnsi="Cambria"/>
          <w:b/>
          <w:szCs w:val="24"/>
        </w:rPr>
        <w:t xml:space="preserve">. DESCONEXÃO DO(A) AGENTE DE CONTRATAÇÃO/PREGOEIRO(A) </w:t>
      </w:r>
    </w:p>
    <w:p w14:paraId="56C3E6DC" w14:textId="14E570CE"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CC1CD2">
        <w:rPr>
          <w:rFonts w:ascii="Cambria" w:hAnsi="Cambria"/>
          <w:szCs w:val="24"/>
        </w:rPr>
        <w:t>5</w:t>
      </w:r>
      <w:r w:rsidRPr="00672059">
        <w:rPr>
          <w:rFonts w:ascii="Cambria" w:hAnsi="Cambria"/>
          <w:szCs w:val="24"/>
        </w:rPr>
        <w:t xml:space="preserve">.1. No caso de desconexão do(a) Agente de Contratação/Pregoeiro(a), no decorrer da etapa competitiva do pregão eletrônico, o sistema poderá permanecer acessível às licitantes para a recepção dos lances, retornando o(a) Agente de Contratação/Pregoeiro(a), quando possível, sua atuação no certame, sem prejuízo dos atos realizados. </w:t>
      </w:r>
    </w:p>
    <w:p w14:paraId="2643E18B" w14:textId="1886BC86"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DE1602">
        <w:rPr>
          <w:rFonts w:ascii="Cambria" w:hAnsi="Cambria"/>
          <w:szCs w:val="24"/>
        </w:rPr>
        <w:t>5</w:t>
      </w:r>
      <w:r w:rsidRPr="00672059">
        <w:rPr>
          <w:rFonts w:ascii="Cambria" w:hAnsi="Cambria"/>
          <w:szCs w:val="24"/>
        </w:rPr>
        <w:t xml:space="preserve">.2. Quando a desconexão do(a) Agente de Contratação/Pregoeiro(a) persistir por tempo superior a 10 (dez) minutos, a sessão do pregão eletrônico será suspensa e reiniciada somente após a comunicação expressa aos participantes, caso necessário, com no mínimo, 24 (vinte e quatro) horas de antecedência, na plataforma </w:t>
      </w:r>
      <w:proofErr w:type="spellStart"/>
      <w:r w:rsidRPr="00672059">
        <w:rPr>
          <w:rFonts w:ascii="Cambria" w:hAnsi="Cambria"/>
          <w:szCs w:val="24"/>
        </w:rPr>
        <w:t>Licitanet</w:t>
      </w:r>
      <w:proofErr w:type="spellEnd"/>
      <w:r w:rsidRPr="00672059">
        <w:rPr>
          <w:rFonts w:ascii="Cambria" w:hAnsi="Cambria"/>
          <w:szCs w:val="24"/>
        </w:rPr>
        <w:t xml:space="preserve">, disponível no endereço eletrônico: </w:t>
      </w:r>
      <w:hyperlink r:id="rId21" w:history="1">
        <w:r w:rsidRPr="00672059">
          <w:rPr>
            <w:rStyle w:val="Hyperlink"/>
            <w:rFonts w:ascii="Cambria" w:hAnsi="Cambria"/>
            <w:szCs w:val="24"/>
          </w:rPr>
          <w:t>https://www.licitanet.com.br/</w:t>
        </w:r>
      </w:hyperlink>
      <w:r w:rsidRPr="00672059">
        <w:rPr>
          <w:rFonts w:ascii="Cambria" w:hAnsi="Cambria"/>
          <w:szCs w:val="24"/>
        </w:rPr>
        <w:t xml:space="preserve">. </w:t>
      </w:r>
    </w:p>
    <w:p w14:paraId="153056CF" w14:textId="77777777" w:rsidR="00DA3FB0" w:rsidRPr="00672059" w:rsidRDefault="00DA3FB0" w:rsidP="00267E93">
      <w:pPr>
        <w:pStyle w:val="PargrafodaLista"/>
        <w:spacing w:after="0" w:line="276" w:lineRule="auto"/>
        <w:ind w:left="0" w:right="0" w:firstLine="0"/>
        <w:mirrorIndents/>
        <w:rPr>
          <w:rFonts w:ascii="Cambria" w:hAnsi="Cambria"/>
          <w:szCs w:val="24"/>
        </w:rPr>
      </w:pPr>
    </w:p>
    <w:p w14:paraId="7A7EF759" w14:textId="526F1222" w:rsidR="00DA3FB0" w:rsidRPr="00672059" w:rsidRDefault="00DA3FB0"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1</w:t>
      </w:r>
      <w:r w:rsidR="00DE1602">
        <w:rPr>
          <w:rFonts w:ascii="Cambria" w:hAnsi="Cambria"/>
          <w:b/>
          <w:szCs w:val="24"/>
        </w:rPr>
        <w:t>6</w:t>
      </w:r>
      <w:r w:rsidRPr="00672059">
        <w:rPr>
          <w:rFonts w:ascii="Cambria" w:hAnsi="Cambria"/>
          <w:b/>
          <w:szCs w:val="24"/>
        </w:rPr>
        <w:t xml:space="preserve">. BENEFÍCIOS ÀS MICROEMPRESAS E EMPRESAS DE PEQUENO PORTE </w:t>
      </w:r>
    </w:p>
    <w:p w14:paraId="73E3FB5A" w14:textId="4390E3A0"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DE1602">
        <w:rPr>
          <w:rFonts w:ascii="Cambria" w:hAnsi="Cambria"/>
          <w:szCs w:val="24"/>
        </w:rPr>
        <w:t>6</w:t>
      </w:r>
      <w:r w:rsidRPr="00672059">
        <w:rPr>
          <w:rFonts w:ascii="Cambria" w:hAnsi="Cambria"/>
          <w:szCs w:val="24"/>
        </w:rPr>
        <w:t xml:space="preserve">.1. A obtenção de benefícios previstos dos artigos 42 a 49 da Lei Complementar Federal nº 123, de 2006 fica limitada às microempresas (ME) e às empresas de pequeno porte (EPP). </w:t>
      </w:r>
    </w:p>
    <w:p w14:paraId="75A7E6BF" w14:textId="512F2C8A"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DE1602">
        <w:rPr>
          <w:rFonts w:ascii="Cambria" w:hAnsi="Cambria"/>
          <w:szCs w:val="24"/>
        </w:rPr>
        <w:t>6</w:t>
      </w:r>
      <w:r w:rsidRPr="00672059">
        <w:rPr>
          <w:rFonts w:ascii="Cambria" w:hAnsi="Cambria"/>
          <w:szCs w:val="24"/>
        </w:rPr>
        <w:t xml:space="preserve">.2. Após a fase de lances, o sistema identificará em coluna própria as microempresas (ME) e empresas de pequeno porte (EPP) participantes, fazendo a comparação entre os valores da primeira colocada, caso esta não seja uma ME ou EPP, e das demais ME ou EPP na ordem de classificação, que será disponibilizada automaticamente nas telas do(a) Pregoeiro(a) e do fornecedor e encaminhada em mensagem por meio de chat. </w:t>
      </w:r>
    </w:p>
    <w:p w14:paraId="15CE7392" w14:textId="55BBFB75"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DE1602">
        <w:rPr>
          <w:rFonts w:ascii="Cambria" w:hAnsi="Cambria"/>
          <w:szCs w:val="24"/>
        </w:rPr>
        <w:t>6</w:t>
      </w:r>
      <w:r w:rsidRPr="00672059">
        <w:rPr>
          <w:rFonts w:ascii="Cambria" w:hAnsi="Cambria"/>
          <w:szCs w:val="24"/>
        </w:rPr>
        <w:t xml:space="preserve">.3. Quanto aos ITENS, na fase de PROPOSTA será concedido TRATAMENTO DIFERENCIADO às </w:t>
      </w:r>
      <w:proofErr w:type="spellStart"/>
      <w:r w:rsidRPr="00672059">
        <w:rPr>
          <w:rFonts w:ascii="Cambria" w:hAnsi="Cambria"/>
          <w:szCs w:val="24"/>
        </w:rPr>
        <w:t>MEI’s</w:t>
      </w:r>
      <w:proofErr w:type="spellEnd"/>
      <w:r w:rsidRPr="00672059">
        <w:rPr>
          <w:rFonts w:ascii="Cambria" w:hAnsi="Cambria"/>
          <w:szCs w:val="24"/>
        </w:rPr>
        <w:t xml:space="preserve">, </w:t>
      </w:r>
      <w:proofErr w:type="spellStart"/>
      <w:r w:rsidRPr="00672059">
        <w:rPr>
          <w:rFonts w:ascii="Cambria" w:hAnsi="Cambria"/>
          <w:szCs w:val="24"/>
        </w:rPr>
        <w:t>ME's</w:t>
      </w:r>
      <w:proofErr w:type="spellEnd"/>
      <w:r w:rsidRPr="00672059">
        <w:rPr>
          <w:rFonts w:ascii="Cambria" w:hAnsi="Cambria"/>
          <w:szCs w:val="24"/>
        </w:rPr>
        <w:t xml:space="preserve"> e </w:t>
      </w:r>
      <w:proofErr w:type="spellStart"/>
      <w:r w:rsidRPr="00672059">
        <w:rPr>
          <w:rFonts w:ascii="Cambria" w:hAnsi="Cambria"/>
          <w:szCs w:val="24"/>
        </w:rPr>
        <w:t>EPP's</w:t>
      </w:r>
      <w:proofErr w:type="spellEnd"/>
      <w:r w:rsidRPr="00672059">
        <w:rPr>
          <w:rFonts w:ascii="Cambria" w:hAnsi="Cambria"/>
          <w:szCs w:val="24"/>
        </w:rPr>
        <w:t xml:space="preserve">, caso a proposta mais bem classificada tenha sido ofertada por empresa de médio ou grande porte e haja proposta apresentada por MEI/ME/EPP de valor até 5% (cinco por cento) superior ao da melhor proposta, oportunidade em que a plataforma </w:t>
      </w:r>
      <w:proofErr w:type="spellStart"/>
      <w:r w:rsidRPr="00672059">
        <w:rPr>
          <w:rFonts w:ascii="Cambria" w:hAnsi="Cambria"/>
          <w:szCs w:val="24"/>
        </w:rPr>
        <w:t>Licitanet</w:t>
      </w:r>
      <w:proofErr w:type="spellEnd"/>
      <w:r w:rsidRPr="00672059">
        <w:rPr>
          <w:rFonts w:ascii="Cambria" w:hAnsi="Cambria"/>
          <w:szCs w:val="24"/>
        </w:rPr>
        <w:t xml:space="preserve">, automaticamente, procederá da seguinte forma: </w:t>
      </w:r>
    </w:p>
    <w:p w14:paraId="2C3457D8" w14:textId="77777777" w:rsidR="00DA3FB0" w:rsidRPr="00672059" w:rsidRDefault="00DA3FB0"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A.</w:t>
      </w:r>
      <w:r w:rsidRPr="00672059">
        <w:rPr>
          <w:rFonts w:ascii="Cambria" w:hAnsi="Cambria"/>
          <w:szCs w:val="24"/>
        </w:rPr>
        <w:t xml:space="preserve"> A MEI/ME/EPP mais bem classificada poderá, no prazo de 5 (cinco) minutos, apresentar proposta de preço inferior </w:t>
      </w:r>
      <w:proofErr w:type="spellStart"/>
      <w:r w:rsidRPr="00672059">
        <w:rPr>
          <w:rFonts w:ascii="Cambria" w:hAnsi="Cambria"/>
          <w:szCs w:val="24"/>
        </w:rPr>
        <w:t>a</w:t>
      </w:r>
      <w:proofErr w:type="spellEnd"/>
      <w:r w:rsidRPr="00672059">
        <w:rPr>
          <w:rFonts w:ascii="Cambria" w:hAnsi="Cambria"/>
          <w:szCs w:val="24"/>
        </w:rPr>
        <w:t xml:space="preserve"> do licitante mais bem classificado e, atendidas as exigências deste Edital e seus Anexos, será reclassificada como melhor proposta do certame; </w:t>
      </w:r>
    </w:p>
    <w:p w14:paraId="6F1ACEF6" w14:textId="77777777" w:rsidR="00DA3FB0" w:rsidRPr="00672059" w:rsidRDefault="00DA3FB0"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B.</w:t>
      </w:r>
      <w:r w:rsidRPr="00672059">
        <w:rPr>
          <w:rFonts w:ascii="Cambria" w:hAnsi="Cambria"/>
          <w:szCs w:val="24"/>
        </w:rPr>
        <w:t xml:space="preserve"> Não sendo registrado um novo lance pela MEI/ME/EPP convocada através do sistema na forma do subitem anterior, e havendo outros licitantes que se enquadrem na condição prevista no caput, estes serão convocados, na ordem classificatória, para o exercício do mesmo direito, também no prazo de 5 (cinco) minutos; </w:t>
      </w:r>
    </w:p>
    <w:p w14:paraId="728296DF" w14:textId="77777777" w:rsidR="00DA3FB0" w:rsidRPr="00672059" w:rsidRDefault="00DA3FB0"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C.</w:t>
      </w:r>
      <w:r w:rsidRPr="00672059">
        <w:rPr>
          <w:rFonts w:ascii="Cambria" w:hAnsi="Cambria"/>
          <w:szCs w:val="24"/>
        </w:rPr>
        <w:t xml:space="preserve"> Havendo empate de valor entre duas empresas beneficiárias do direito de preferência fixada na Lei Complementar Federal nº 123, de 2006, exercerá tal direito prioritariamente aquela cuja proposta tenha sido recebida e registrada pelo sistema primeiramente; </w:t>
      </w:r>
    </w:p>
    <w:p w14:paraId="16E2CB3F" w14:textId="77777777" w:rsidR="00DA3FB0" w:rsidRPr="00672059" w:rsidRDefault="00DA3FB0"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D</w:t>
      </w:r>
      <w:r w:rsidRPr="00672059">
        <w:rPr>
          <w:rFonts w:ascii="Cambria" w:hAnsi="Cambria"/>
          <w:szCs w:val="24"/>
        </w:rPr>
        <w:t xml:space="preserve">. O sistema encaminhará mensagem automática, por meio do “chat”, convocando a MEI/ME/EPP mais bem classificada a fazer sua última oferta no prazo de 5 (cinco) minutos, sob pena de decadência do direito concedido; </w:t>
      </w:r>
    </w:p>
    <w:p w14:paraId="159BE876" w14:textId="77777777" w:rsidR="00DA3FB0" w:rsidRPr="00672059" w:rsidRDefault="00DA3FB0"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E.</w:t>
      </w:r>
      <w:r w:rsidRPr="00672059">
        <w:rPr>
          <w:rFonts w:ascii="Cambria" w:hAnsi="Cambria"/>
          <w:szCs w:val="24"/>
        </w:rPr>
        <w:t xml:space="preserve"> Na hipótese em que nenhuma dos licitantes exerça o direito de tratamento diferenciado, será mantida a ordem classificatória do certame. </w:t>
      </w:r>
    </w:p>
    <w:p w14:paraId="1931AFAA" w14:textId="77777777" w:rsidR="00DA3FB0" w:rsidRPr="00672059" w:rsidRDefault="00DA3FB0" w:rsidP="00267E93">
      <w:pPr>
        <w:pStyle w:val="PargrafodaLista"/>
        <w:spacing w:after="0" w:line="276" w:lineRule="auto"/>
        <w:ind w:left="0" w:right="0" w:firstLine="0"/>
        <w:mirrorIndents/>
        <w:rPr>
          <w:rFonts w:ascii="Cambria" w:hAnsi="Cambria"/>
          <w:szCs w:val="24"/>
        </w:rPr>
      </w:pPr>
    </w:p>
    <w:p w14:paraId="222CDA76" w14:textId="5B925BE4" w:rsidR="00DA3FB0" w:rsidRPr="00672059" w:rsidRDefault="00DA3FB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1</w:t>
      </w:r>
      <w:r w:rsidR="000E4C54">
        <w:rPr>
          <w:rFonts w:ascii="Cambria" w:hAnsi="Cambria"/>
          <w:szCs w:val="24"/>
        </w:rPr>
        <w:t>6</w:t>
      </w:r>
      <w:r w:rsidRPr="00672059">
        <w:rPr>
          <w:rFonts w:ascii="Cambria" w:hAnsi="Cambria"/>
          <w:szCs w:val="24"/>
        </w:rPr>
        <w:t xml:space="preserve">.4. Na fase de HABILITAÇÃO, será concedido TRATAMENTO DIFERENCIADO às </w:t>
      </w:r>
      <w:proofErr w:type="spellStart"/>
      <w:r w:rsidRPr="00672059">
        <w:rPr>
          <w:rFonts w:ascii="Cambria" w:hAnsi="Cambria"/>
          <w:szCs w:val="24"/>
        </w:rPr>
        <w:t>MEI’s</w:t>
      </w:r>
      <w:proofErr w:type="spellEnd"/>
      <w:r w:rsidRPr="00672059">
        <w:rPr>
          <w:rFonts w:ascii="Cambria" w:hAnsi="Cambria"/>
          <w:szCs w:val="24"/>
        </w:rPr>
        <w:t>/</w:t>
      </w:r>
      <w:proofErr w:type="spellStart"/>
      <w:r w:rsidRPr="00672059">
        <w:rPr>
          <w:rFonts w:ascii="Cambria" w:hAnsi="Cambria"/>
          <w:szCs w:val="24"/>
        </w:rPr>
        <w:t>ME's</w:t>
      </w:r>
      <w:proofErr w:type="spellEnd"/>
      <w:r w:rsidRPr="00672059">
        <w:rPr>
          <w:rFonts w:ascii="Cambria" w:hAnsi="Cambria"/>
          <w:szCs w:val="24"/>
        </w:rPr>
        <w:t>/</w:t>
      </w:r>
      <w:proofErr w:type="spellStart"/>
      <w:r w:rsidRPr="00672059">
        <w:rPr>
          <w:rFonts w:ascii="Cambria" w:hAnsi="Cambria"/>
          <w:szCs w:val="24"/>
        </w:rPr>
        <w:t>EPP's</w:t>
      </w:r>
      <w:proofErr w:type="spellEnd"/>
      <w:r w:rsidRPr="00672059">
        <w:rPr>
          <w:rFonts w:ascii="Cambria" w:hAnsi="Cambria"/>
          <w:szCs w:val="24"/>
        </w:rPr>
        <w:t xml:space="preserve"> que estejam com problemas de REGULARIDADE FISCAL E TRABALHISTA, à luz do disposto nos </w:t>
      </w:r>
      <w:proofErr w:type="spellStart"/>
      <w:r w:rsidRPr="00672059">
        <w:rPr>
          <w:rFonts w:ascii="Cambria" w:hAnsi="Cambria"/>
          <w:szCs w:val="24"/>
        </w:rPr>
        <w:t>arts</w:t>
      </w:r>
      <w:proofErr w:type="spellEnd"/>
      <w:r w:rsidRPr="00672059">
        <w:rPr>
          <w:rFonts w:ascii="Cambria" w:hAnsi="Cambria"/>
          <w:szCs w:val="24"/>
        </w:rPr>
        <w:t xml:space="preserve">. 42 e 43 da Lei Complementar Federal nº 123, de 2006, conforme as seguintes regras: </w:t>
      </w:r>
    </w:p>
    <w:p w14:paraId="2DC5A235" w14:textId="77777777" w:rsidR="004F4B75" w:rsidRPr="00672059" w:rsidRDefault="00DA3FB0"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A.</w:t>
      </w:r>
      <w:r w:rsidRPr="00672059">
        <w:rPr>
          <w:rFonts w:ascii="Cambria" w:hAnsi="Cambria"/>
          <w:szCs w:val="24"/>
        </w:rPr>
        <w:t xml:space="preserve"> Em se tratando de MEI/ME/EPP com alguma RESTRIÇÃO na comprovação da HABILITAÇÃO FISCAL E TRABALHISTA, deverá(</w:t>
      </w:r>
      <w:proofErr w:type="spellStart"/>
      <w:r w:rsidRPr="00672059">
        <w:rPr>
          <w:rFonts w:ascii="Cambria" w:hAnsi="Cambria"/>
          <w:szCs w:val="24"/>
        </w:rPr>
        <w:t>ão</w:t>
      </w:r>
      <w:proofErr w:type="spellEnd"/>
      <w:r w:rsidRPr="00672059">
        <w:rPr>
          <w:rFonts w:ascii="Cambria" w:hAnsi="Cambria"/>
          <w:szCs w:val="24"/>
        </w:rPr>
        <w:t>) ser apresentada(s) aos autos a(s) respectiva(s) certidão(</w:t>
      </w:r>
      <w:proofErr w:type="spellStart"/>
      <w:r w:rsidRPr="00672059">
        <w:rPr>
          <w:rFonts w:ascii="Cambria" w:hAnsi="Cambria"/>
          <w:szCs w:val="24"/>
        </w:rPr>
        <w:t>ões</w:t>
      </w:r>
      <w:proofErr w:type="spellEnd"/>
      <w:r w:rsidRPr="00672059">
        <w:rPr>
          <w:rFonts w:ascii="Cambria" w:hAnsi="Cambria"/>
          <w:szCs w:val="24"/>
        </w:rPr>
        <w:t xml:space="preserve">) com validade vencida ou com restrição, sendo aceita a situação parcial de irregularidade ali comprovada, julgando-se "habilitada" no certame empresa(s) nessa situação; </w:t>
      </w:r>
    </w:p>
    <w:p w14:paraId="11EC8DB8" w14:textId="77777777" w:rsidR="004F4B75" w:rsidRPr="00672059" w:rsidRDefault="00DA3FB0"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B</w:t>
      </w:r>
      <w:r w:rsidRPr="00672059">
        <w:rPr>
          <w:rFonts w:ascii="Cambria" w:hAnsi="Cambria"/>
          <w:szCs w:val="24"/>
        </w:rPr>
        <w:t xml:space="preserve">. Será assegurado o prazo de 5 (cinco) dias úteis, prorrogáveis por igual período, a critério da Administração, para a regularização da documentação, pagamento ou parcelamento do débito, e emissão de eventuais certidões; </w:t>
      </w:r>
    </w:p>
    <w:p w14:paraId="3B0583BE" w14:textId="77777777" w:rsidR="004F4B75" w:rsidRPr="00672059" w:rsidRDefault="00DA3FB0"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C.</w:t>
      </w:r>
      <w:r w:rsidRPr="00672059">
        <w:rPr>
          <w:rFonts w:ascii="Cambria" w:hAnsi="Cambria"/>
          <w:szCs w:val="24"/>
        </w:rPr>
        <w:t xml:space="preserve"> A não regularização da documentação fiscal, social ou trabalhista, implicará na decadência do direito à contratação, sem prejuízo das sanções previstas neste Edital e seus Anexos; </w:t>
      </w:r>
    </w:p>
    <w:p w14:paraId="5D9BD6D4" w14:textId="77777777" w:rsidR="00DA3FB0" w:rsidRPr="00672059" w:rsidRDefault="00DA3FB0" w:rsidP="00267E93">
      <w:pPr>
        <w:pStyle w:val="PargrafodaLista"/>
        <w:spacing w:after="0" w:line="276" w:lineRule="auto"/>
        <w:ind w:left="0" w:right="0" w:firstLine="0"/>
        <w:mirrorIndents/>
        <w:rPr>
          <w:rFonts w:ascii="Cambria" w:hAnsi="Cambria"/>
          <w:szCs w:val="24"/>
        </w:rPr>
      </w:pPr>
      <w:r w:rsidRPr="00DE1602">
        <w:rPr>
          <w:rFonts w:ascii="Cambria" w:hAnsi="Cambria"/>
          <w:szCs w:val="24"/>
        </w:rPr>
        <w:t>D.</w:t>
      </w:r>
      <w:r w:rsidRPr="00672059">
        <w:rPr>
          <w:rFonts w:ascii="Cambria" w:hAnsi="Cambria"/>
          <w:szCs w:val="24"/>
        </w:rPr>
        <w:t xml:space="preserve"> No caso de decadência do direito por não regularização da situação, será facultada à Prefeitura Municipal de </w:t>
      </w:r>
      <w:proofErr w:type="spellStart"/>
      <w:r w:rsidR="004F4B75" w:rsidRPr="00672059">
        <w:rPr>
          <w:rFonts w:ascii="Cambria" w:hAnsi="Cambria"/>
          <w:szCs w:val="24"/>
        </w:rPr>
        <w:t>Caturai</w:t>
      </w:r>
      <w:proofErr w:type="spellEnd"/>
      <w:r w:rsidR="004F4B75" w:rsidRPr="00672059">
        <w:rPr>
          <w:rFonts w:ascii="Cambria" w:hAnsi="Cambria"/>
          <w:szCs w:val="24"/>
        </w:rPr>
        <w:t>/GO</w:t>
      </w:r>
      <w:r w:rsidRPr="00672059">
        <w:rPr>
          <w:rFonts w:ascii="Cambria" w:hAnsi="Cambria"/>
          <w:szCs w:val="24"/>
        </w:rPr>
        <w:t xml:space="preserve"> a convocação dos licitantes remanescentes, na ordem de classificação.</w:t>
      </w:r>
    </w:p>
    <w:p w14:paraId="3E8D75CE"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53ED442A" w14:textId="5523B3D0" w:rsidR="004F4B75" w:rsidRPr="00672059" w:rsidRDefault="004F4B75"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1</w:t>
      </w:r>
      <w:r w:rsidR="00DE1602">
        <w:rPr>
          <w:rFonts w:ascii="Cambria" w:hAnsi="Cambria"/>
          <w:b/>
          <w:szCs w:val="24"/>
        </w:rPr>
        <w:t>7</w:t>
      </w:r>
      <w:r w:rsidRPr="00672059">
        <w:rPr>
          <w:rFonts w:ascii="Cambria" w:hAnsi="Cambria"/>
          <w:b/>
          <w:szCs w:val="24"/>
        </w:rPr>
        <w:t xml:space="preserve">. EMPATE FICTO </w:t>
      </w:r>
    </w:p>
    <w:p w14:paraId="505CE16A" w14:textId="45AA4A35"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DE1602">
        <w:rPr>
          <w:rFonts w:ascii="Cambria" w:hAnsi="Cambria"/>
          <w:szCs w:val="24"/>
        </w:rPr>
        <w:t>7</w:t>
      </w:r>
      <w:r w:rsidRPr="00672059">
        <w:rPr>
          <w:rFonts w:ascii="Cambria" w:hAnsi="Cambria"/>
          <w:szCs w:val="24"/>
        </w:rPr>
        <w:t xml:space="preserve">.1. Se o melhor lance for ofertado por licitante que não se enquadre na condição de ME ou EPP, o sistema facultará a estas o exercício do direito de preferência para fins de desempate, conforme determina o art. 44, § 2º, da Lei Complementar Federal nº 123, de 2006, momento no qual a ME ou EPP mais bem classificada será convocada para apresentar nova proposta, no prazo máximo de 5 (cinco) minutos controlados pelo sistema, sob pena de preclusão, consoante determina o art. 45, § 3º, da Lei Complementar Federal nº 123, de 2006. </w:t>
      </w:r>
    </w:p>
    <w:p w14:paraId="4231605E" w14:textId="2AD6AF38"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DE1602">
        <w:rPr>
          <w:rFonts w:ascii="Cambria" w:hAnsi="Cambria"/>
          <w:szCs w:val="24"/>
        </w:rPr>
        <w:t>7</w:t>
      </w:r>
      <w:r w:rsidRPr="00672059">
        <w:rPr>
          <w:rFonts w:ascii="Cambria" w:hAnsi="Cambria"/>
          <w:szCs w:val="24"/>
        </w:rPr>
        <w:t xml:space="preserve">.2. Se houver equivalência de valores apresentados pelas ME ou EPP, que se encontrem no intervalo estabelecido no art. 44, § 2º, da Lei Complementar Federal nº 123, de 2006, o sistema efetuará sorteio para identificar a empresa que primeiro poderá apresentar melhor oferta. </w:t>
      </w:r>
    </w:p>
    <w:p w14:paraId="7ED7FD10" w14:textId="47553CB3"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DE1602">
        <w:rPr>
          <w:rFonts w:ascii="Cambria" w:hAnsi="Cambria"/>
          <w:szCs w:val="24"/>
        </w:rPr>
        <w:t>7</w:t>
      </w:r>
      <w:r w:rsidRPr="00672059">
        <w:rPr>
          <w:rFonts w:ascii="Cambria" w:hAnsi="Cambria"/>
          <w:szCs w:val="24"/>
        </w:rPr>
        <w:t xml:space="preserve">.3. Caso a ME ou EPP convocada decline de exercer o direito de preferência, o sistema convocará as remanescentes que porventura se enquadrem na hipótese do art. 44, § 2º, da Lei Complementar Federal nº 123, de 2006, na ordem de classificação.  </w:t>
      </w:r>
    </w:p>
    <w:p w14:paraId="094A9CA7" w14:textId="112399A2"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DE1602">
        <w:rPr>
          <w:rFonts w:ascii="Cambria" w:hAnsi="Cambria"/>
          <w:szCs w:val="24"/>
        </w:rPr>
        <w:t>7</w:t>
      </w:r>
      <w:r w:rsidRPr="00672059">
        <w:rPr>
          <w:rFonts w:ascii="Cambria" w:hAnsi="Cambria"/>
          <w:szCs w:val="24"/>
        </w:rPr>
        <w:t>.4. Se houver êxito no procedimento especificado acima, o sistema disponibilizará nova classificação dos fornecedores para fins de aceitação pelo (a) Pregoeiro(a). Não havendo êxito ou não existindo ME ou EPP participante, prevalecerá a classificação inicial.</w:t>
      </w:r>
    </w:p>
    <w:p w14:paraId="0E686194"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55741300" w14:textId="57672861" w:rsidR="004F4B75" w:rsidRPr="00672059" w:rsidRDefault="004F4B75"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1</w:t>
      </w:r>
      <w:r w:rsidR="00DE1602">
        <w:rPr>
          <w:rFonts w:ascii="Cambria" w:hAnsi="Cambria"/>
          <w:b/>
          <w:szCs w:val="24"/>
        </w:rPr>
        <w:t>8</w:t>
      </w:r>
      <w:r w:rsidRPr="00672059">
        <w:rPr>
          <w:rFonts w:ascii="Cambria" w:hAnsi="Cambria"/>
          <w:b/>
          <w:szCs w:val="24"/>
        </w:rPr>
        <w:t xml:space="preserve">. EMPATE REAL </w:t>
      </w:r>
    </w:p>
    <w:p w14:paraId="6109D598" w14:textId="24EAB390"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1</w:t>
      </w:r>
      <w:r w:rsidR="00DE1602">
        <w:rPr>
          <w:rFonts w:ascii="Cambria" w:hAnsi="Cambria"/>
          <w:szCs w:val="24"/>
        </w:rPr>
        <w:t>8</w:t>
      </w:r>
      <w:r w:rsidRPr="00672059">
        <w:rPr>
          <w:rFonts w:ascii="Cambria" w:hAnsi="Cambria"/>
          <w:szCs w:val="24"/>
        </w:rPr>
        <w:t xml:space="preserve">.1. Em caso de empate entre 2 (duas) ou mais propostas, desde que não se enquadre em situação prevista nos </w:t>
      </w:r>
      <w:proofErr w:type="spellStart"/>
      <w:r w:rsidRPr="00672059">
        <w:rPr>
          <w:rFonts w:ascii="Cambria" w:hAnsi="Cambria"/>
          <w:szCs w:val="24"/>
        </w:rPr>
        <w:t>arts</w:t>
      </w:r>
      <w:proofErr w:type="spellEnd"/>
      <w:r w:rsidRPr="00672059">
        <w:rPr>
          <w:rFonts w:ascii="Cambria" w:hAnsi="Cambria"/>
          <w:szCs w:val="24"/>
        </w:rPr>
        <w:t xml:space="preserve">. 44 e 45 da Lei Complementar Federal nº 123, de 2006, serão utilizados os critérios de desempate previstos no art. 60 da Lei Federal nº 14.133, de 2021, naquela ordem, mesmo não havendo envio de lances na fase competitiva. </w:t>
      </w:r>
    </w:p>
    <w:p w14:paraId="515405F4"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1F754466" w14:textId="3555B7B2" w:rsidR="004F4B75" w:rsidRPr="00672059" w:rsidRDefault="00DE1602" w:rsidP="00267E93">
      <w:pPr>
        <w:pStyle w:val="PargrafodaLista"/>
        <w:spacing w:after="0" w:line="276" w:lineRule="auto"/>
        <w:ind w:left="0" w:right="0" w:firstLine="0"/>
        <w:mirrorIndents/>
        <w:rPr>
          <w:rFonts w:ascii="Cambria" w:hAnsi="Cambria"/>
          <w:b/>
          <w:szCs w:val="24"/>
        </w:rPr>
      </w:pPr>
      <w:r>
        <w:rPr>
          <w:rFonts w:ascii="Cambria" w:hAnsi="Cambria"/>
          <w:b/>
          <w:szCs w:val="24"/>
        </w:rPr>
        <w:lastRenderedPageBreak/>
        <w:t>19</w:t>
      </w:r>
      <w:r w:rsidR="004F4B75" w:rsidRPr="00672059">
        <w:rPr>
          <w:rFonts w:ascii="Cambria" w:hAnsi="Cambria"/>
          <w:b/>
          <w:szCs w:val="24"/>
        </w:rPr>
        <w:t xml:space="preserve">. CONFORMIDADE DA PROPOSTA CLASSIFICADA EM PRIMEIRO LUGAR </w:t>
      </w:r>
    </w:p>
    <w:p w14:paraId="70CDBFF7" w14:textId="4A6AA034" w:rsidR="004F4B75" w:rsidRPr="00672059" w:rsidRDefault="00DE1602" w:rsidP="00267E93">
      <w:pPr>
        <w:pStyle w:val="PargrafodaLista"/>
        <w:spacing w:after="0" w:line="276" w:lineRule="auto"/>
        <w:ind w:left="0" w:right="0" w:firstLine="0"/>
        <w:mirrorIndents/>
        <w:rPr>
          <w:rFonts w:ascii="Cambria" w:hAnsi="Cambria"/>
          <w:szCs w:val="24"/>
        </w:rPr>
      </w:pPr>
      <w:r>
        <w:rPr>
          <w:rFonts w:ascii="Cambria" w:hAnsi="Cambria"/>
          <w:szCs w:val="24"/>
        </w:rPr>
        <w:t>19</w:t>
      </w:r>
      <w:r w:rsidR="004F4B75" w:rsidRPr="00672059">
        <w:rPr>
          <w:rFonts w:ascii="Cambria" w:hAnsi="Cambria"/>
          <w:szCs w:val="24"/>
        </w:rPr>
        <w:t>.1. Encerrada a etapa de lances, após observado o disposto no item “1</w:t>
      </w:r>
      <w:r>
        <w:rPr>
          <w:rFonts w:ascii="Cambria" w:hAnsi="Cambria"/>
          <w:szCs w:val="24"/>
        </w:rPr>
        <w:t>4</w:t>
      </w:r>
      <w:r w:rsidR="004F4B75" w:rsidRPr="00672059">
        <w:rPr>
          <w:rFonts w:ascii="Cambria" w:hAnsi="Cambria"/>
          <w:szCs w:val="24"/>
        </w:rPr>
        <w:t xml:space="preserve"> – FORMULAÇÃO DE LANCES” deste Edital, o(a) Pregoeiro(a) solicitará, no prazo de 02(duas) horas, o envio da proposta classificada em primeiro lugar adequada ao último lance ofertado, e se necessário, dos documentos complementares, que será julgada pelo critério de menor preço unitário e realizará a verificação da conformidade da proposta em relação ao objeto e à compatibilidade do preço em relação ao máximo para a contratação, conforme definido neste edital. </w:t>
      </w:r>
    </w:p>
    <w:p w14:paraId="204A4870"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5CC9C521" w14:textId="0A676E1F" w:rsidR="004F4B75" w:rsidRPr="00672059" w:rsidRDefault="004F4B75"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2</w:t>
      </w:r>
      <w:r w:rsidR="00DE1602">
        <w:rPr>
          <w:rFonts w:ascii="Cambria" w:hAnsi="Cambria"/>
          <w:b/>
          <w:szCs w:val="24"/>
        </w:rPr>
        <w:t>0</w:t>
      </w:r>
      <w:r w:rsidRPr="00672059">
        <w:rPr>
          <w:rFonts w:ascii="Cambria" w:hAnsi="Cambria"/>
          <w:b/>
          <w:szCs w:val="24"/>
        </w:rPr>
        <w:t xml:space="preserve">. NEGOCIAÇÃO </w:t>
      </w:r>
    </w:p>
    <w:p w14:paraId="439C7807" w14:textId="1FD1593A"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0</w:t>
      </w:r>
      <w:r w:rsidRPr="00672059">
        <w:rPr>
          <w:rFonts w:ascii="Cambria" w:hAnsi="Cambria"/>
          <w:szCs w:val="24"/>
        </w:rPr>
        <w:t xml:space="preserve">.1. Definido o resultado do julgamento, o(a) Pregoeiro(a) poderá negociar condições mais vantajosas com o primeiro colocado, pelo sistema eletrônico, podendo, a negociação ser acompanhada pelos demais licitantes. </w:t>
      </w:r>
    </w:p>
    <w:p w14:paraId="202619A4" w14:textId="12A1A134"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0</w:t>
      </w:r>
      <w:r w:rsidRPr="00672059">
        <w:rPr>
          <w:rFonts w:ascii="Cambria" w:hAnsi="Cambria"/>
          <w:szCs w:val="24"/>
        </w:rPr>
        <w:t>.2. Caso a proposta da licitante classificada em primeiro lugar apresente preço superior ao máximo para a contratação, o(a) Agente de Contratação/Pregoeiro(a) deverá negociar condições mais vantajosas, pelo sistema eletrônico, podendo, a negociação ser acompanhada pelos demais licitantes. (</w:t>
      </w:r>
      <w:proofErr w:type="gramStart"/>
      <w:r w:rsidRPr="00672059">
        <w:rPr>
          <w:rFonts w:ascii="Cambria" w:hAnsi="Cambria"/>
          <w:szCs w:val="24"/>
        </w:rPr>
        <w:t>art.</w:t>
      </w:r>
      <w:proofErr w:type="gramEnd"/>
      <w:r w:rsidRPr="00672059">
        <w:rPr>
          <w:rFonts w:ascii="Cambria" w:hAnsi="Cambria"/>
          <w:szCs w:val="24"/>
        </w:rPr>
        <w:t xml:space="preserve">61, § 1º, da Lei Federal nº 14.133, de 2021) </w:t>
      </w:r>
    </w:p>
    <w:p w14:paraId="06E6C6BA" w14:textId="10C88E08"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0</w:t>
      </w:r>
      <w:r w:rsidRPr="00672059">
        <w:rPr>
          <w:rFonts w:ascii="Cambria" w:hAnsi="Cambria"/>
          <w:szCs w:val="24"/>
        </w:rPr>
        <w:t>.3. 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art. 60 da Lei Federal nº 14.133, de 2021. (</w:t>
      </w:r>
      <w:proofErr w:type="gramStart"/>
      <w:r w:rsidRPr="00672059">
        <w:rPr>
          <w:rFonts w:ascii="Cambria" w:hAnsi="Cambria"/>
          <w:szCs w:val="24"/>
        </w:rPr>
        <w:t>art.</w:t>
      </w:r>
      <w:proofErr w:type="gramEnd"/>
      <w:r w:rsidRPr="00672059">
        <w:rPr>
          <w:rFonts w:ascii="Cambria" w:hAnsi="Cambria"/>
          <w:szCs w:val="24"/>
        </w:rPr>
        <w:t xml:space="preserve">61, § 1º da Lei Federal nº 14.133, de 2021) </w:t>
      </w:r>
    </w:p>
    <w:p w14:paraId="021A90C3" w14:textId="2DC7E23A"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0</w:t>
      </w:r>
      <w:r w:rsidRPr="00672059">
        <w:rPr>
          <w:rFonts w:ascii="Cambria" w:hAnsi="Cambria"/>
          <w:szCs w:val="24"/>
        </w:rPr>
        <w:t xml:space="preserve">.4. A proposta de preços classificada em primeiro lugar, ajustada ao valor final aceito pelo(a) Pregoeiro(a) após a devida negociação, deverá ser anexada ao sistema eletrônico após solicitação do(a) Pregoeiro(a) pela opção "Convocar Anexo", no prazo de 2 (duas) horas, contado de sua solicitação. </w:t>
      </w:r>
    </w:p>
    <w:p w14:paraId="50303DAA"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65BA7EC5" w14:textId="42C878AB" w:rsidR="004F4B75" w:rsidRPr="00672059" w:rsidRDefault="004F4B75"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2</w:t>
      </w:r>
      <w:r w:rsidR="00DE1602">
        <w:rPr>
          <w:rFonts w:ascii="Cambria" w:hAnsi="Cambria"/>
          <w:b/>
          <w:szCs w:val="24"/>
        </w:rPr>
        <w:t>1</w:t>
      </w:r>
      <w:r w:rsidRPr="00672059">
        <w:rPr>
          <w:rFonts w:ascii="Cambria" w:hAnsi="Cambria"/>
          <w:b/>
          <w:szCs w:val="24"/>
        </w:rPr>
        <w:t xml:space="preserve">. DESCLASSIFICAÇÃO DE PROPOSTA </w:t>
      </w:r>
    </w:p>
    <w:p w14:paraId="3E9E3E82" w14:textId="2345BCE4"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1</w:t>
      </w:r>
      <w:r w:rsidRPr="00672059">
        <w:rPr>
          <w:rFonts w:ascii="Cambria" w:hAnsi="Cambria"/>
          <w:szCs w:val="24"/>
        </w:rPr>
        <w:t xml:space="preserve">.1. Será desclassificada a proposta, que (art. 59, da Lei Federal nº 14.133, de 2021): </w:t>
      </w:r>
    </w:p>
    <w:p w14:paraId="57D0CD21"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A</w:t>
      </w:r>
      <w:r w:rsidRPr="00672059">
        <w:rPr>
          <w:rFonts w:ascii="Cambria" w:hAnsi="Cambria"/>
          <w:szCs w:val="24"/>
        </w:rPr>
        <w:t xml:space="preserve">. Contiverem vícios insanáveis; </w:t>
      </w:r>
    </w:p>
    <w:p w14:paraId="005A44E8"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B.</w:t>
      </w:r>
      <w:r w:rsidRPr="00672059">
        <w:rPr>
          <w:rFonts w:ascii="Cambria" w:hAnsi="Cambria"/>
          <w:szCs w:val="24"/>
        </w:rPr>
        <w:t xml:space="preserve"> Não obedecerem às especificações técnicas pormenorizadas no edital; </w:t>
      </w:r>
    </w:p>
    <w:p w14:paraId="22122A8F"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DE1602">
        <w:rPr>
          <w:rFonts w:ascii="Cambria" w:hAnsi="Cambria"/>
          <w:szCs w:val="24"/>
        </w:rPr>
        <w:t>C.</w:t>
      </w:r>
      <w:r w:rsidRPr="00672059">
        <w:rPr>
          <w:rFonts w:ascii="Cambria" w:hAnsi="Cambria"/>
          <w:szCs w:val="24"/>
        </w:rPr>
        <w:t xml:space="preserve"> Apresentarem preços inexequíveis; </w:t>
      </w:r>
    </w:p>
    <w:p w14:paraId="2DF78538"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D.</w:t>
      </w:r>
      <w:r w:rsidRPr="00672059">
        <w:rPr>
          <w:rFonts w:ascii="Cambria" w:hAnsi="Cambria"/>
          <w:szCs w:val="24"/>
        </w:rPr>
        <w:t xml:space="preserve"> Com preço superior ao estimado para a contratação; </w:t>
      </w:r>
    </w:p>
    <w:p w14:paraId="0BBE9255"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DE1602">
        <w:rPr>
          <w:rFonts w:ascii="Cambria" w:hAnsi="Cambria"/>
          <w:szCs w:val="24"/>
        </w:rPr>
        <w:t>E.</w:t>
      </w:r>
      <w:r w:rsidRPr="00672059">
        <w:rPr>
          <w:rFonts w:ascii="Cambria" w:hAnsi="Cambria"/>
          <w:szCs w:val="24"/>
        </w:rPr>
        <w:t xml:space="preserve"> Não tiverem sua exequibilidade demonstrada, quando exigido pela Administração; </w:t>
      </w:r>
    </w:p>
    <w:p w14:paraId="29008A51"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F.</w:t>
      </w:r>
      <w:r w:rsidRPr="00672059">
        <w:rPr>
          <w:rFonts w:ascii="Cambria" w:hAnsi="Cambria"/>
          <w:szCs w:val="24"/>
        </w:rPr>
        <w:t xml:space="preserve"> Apresentarem desconformidade com quaisquer outras exigências do edital, desde que insanável.</w:t>
      </w:r>
    </w:p>
    <w:p w14:paraId="14C70B30"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3304E809" w14:textId="633231E6"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1</w:t>
      </w:r>
      <w:r w:rsidRPr="00672059">
        <w:rPr>
          <w:rFonts w:ascii="Cambria" w:hAnsi="Cambria"/>
          <w:szCs w:val="24"/>
        </w:rPr>
        <w:t xml:space="preserve">.2. Será desclassificada a proposta que não corrigir ou não justificar eventuais falhas apontadas pelo(a) Pregoeiro(a). </w:t>
      </w:r>
    </w:p>
    <w:p w14:paraId="5E467291"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4FA60196" w14:textId="065CDB84"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2</w:t>
      </w:r>
      <w:r w:rsidR="00DE1602">
        <w:rPr>
          <w:rFonts w:ascii="Cambria" w:hAnsi="Cambria"/>
          <w:szCs w:val="24"/>
        </w:rPr>
        <w:t>1</w:t>
      </w:r>
      <w:r w:rsidRPr="00672059">
        <w:rPr>
          <w:rFonts w:ascii="Cambria" w:hAnsi="Cambria"/>
          <w:szCs w:val="24"/>
        </w:rPr>
        <w:t xml:space="preserve">.3. Se houver indícios de inexequibilidade da proposta de preço, ou em caso da necessidade de esclarecimentos complementares, poderá ser efetuada diligência, e adotados, entre outros e no que couber, os seguintes procedimentos: </w:t>
      </w:r>
    </w:p>
    <w:p w14:paraId="2E97BA53"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a) Questionamentos junto à proponente para a apresentação de justificativas e comprovações em relação aos custos com indícios de inexequibilidade; </w:t>
      </w:r>
    </w:p>
    <w:p w14:paraId="0DD3CC09"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b) Pesquisas em órgãos públicos ou empresas privadas para verificação de contratos da mesma natureza; </w:t>
      </w:r>
    </w:p>
    <w:p w14:paraId="11472C7F"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c) Pesquisa de preço com fornecedores dos insumos utilizados, tais como atacadistas, lojas de suprimentos, supermercados e fabricantes; </w:t>
      </w:r>
    </w:p>
    <w:p w14:paraId="7282B297"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d) Verificação de notas fiscais dos produtos adquiridos pelo proponente; </w:t>
      </w:r>
    </w:p>
    <w:p w14:paraId="1B0A3C60"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e) Levantamento de indicadores salariais ou trabalhistas publicados por órgãos de pesquisa; </w:t>
      </w:r>
    </w:p>
    <w:p w14:paraId="72BAE98B"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f) Estudos setoriais; </w:t>
      </w:r>
    </w:p>
    <w:p w14:paraId="079E5BF5"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g) Análise de soluções técnicas e/ou condições excepcionalmente favoráveis que o proponente detenha para o fornecimento dos produtos; e </w:t>
      </w:r>
    </w:p>
    <w:p w14:paraId="613A6D31"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h) Demais verificações que porventura se fizerem necessárias. </w:t>
      </w:r>
    </w:p>
    <w:p w14:paraId="197BCA91"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3D16E761" w14:textId="3880FE1E"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1</w:t>
      </w:r>
      <w:r w:rsidRPr="00672059">
        <w:rPr>
          <w:rFonts w:ascii="Cambria" w:hAnsi="Cambria"/>
          <w:szCs w:val="24"/>
        </w:rPr>
        <w:t xml:space="preserve">.4. A inexequibilidade da proposta será considerada quando a diligência comprovar que os custos da licitante ultrapassam o valor da proposta, bem como se inexistirem custos de oportunidade capazes de justificar o vulto da oferta. </w:t>
      </w:r>
    </w:p>
    <w:p w14:paraId="32B751C0"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3DC8009A" w14:textId="1E70490B" w:rsidR="004F4B75" w:rsidRPr="00672059" w:rsidRDefault="004F4B75"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2</w:t>
      </w:r>
      <w:r w:rsidR="00DE1602">
        <w:rPr>
          <w:rFonts w:ascii="Cambria" w:hAnsi="Cambria"/>
          <w:b/>
          <w:szCs w:val="24"/>
        </w:rPr>
        <w:t>2</w:t>
      </w:r>
      <w:r w:rsidRPr="00672059">
        <w:rPr>
          <w:rFonts w:ascii="Cambria" w:hAnsi="Cambria"/>
          <w:b/>
          <w:szCs w:val="24"/>
        </w:rPr>
        <w:t xml:space="preserve">. AMOSTRA </w:t>
      </w:r>
    </w:p>
    <w:p w14:paraId="3CCBE338" w14:textId="531B1F52"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2</w:t>
      </w:r>
      <w:r w:rsidRPr="00672059">
        <w:rPr>
          <w:rFonts w:ascii="Cambria" w:hAnsi="Cambria"/>
          <w:szCs w:val="24"/>
        </w:rPr>
        <w:t xml:space="preserve">.1. Não será solicitado amostras para este objeto licitado. </w:t>
      </w:r>
    </w:p>
    <w:p w14:paraId="74D8BBEC"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39AE521C" w14:textId="1403530B" w:rsidR="004F4B75" w:rsidRPr="00672059" w:rsidRDefault="004F4B75"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2</w:t>
      </w:r>
      <w:r w:rsidR="00DE1602">
        <w:rPr>
          <w:rFonts w:ascii="Cambria" w:hAnsi="Cambria"/>
          <w:b/>
          <w:szCs w:val="24"/>
        </w:rPr>
        <w:t>3</w:t>
      </w:r>
      <w:r w:rsidRPr="00672059">
        <w:rPr>
          <w:rFonts w:ascii="Cambria" w:hAnsi="Cambria"/>
          <w:b/>
          <w:szCs w:val="24"/>
        </w:rPr>
        <w:t xml:space="preserve">. PROPOSTA CLASSIFICADA EM PRIMEIRO LUGAR </w:t>
      </w:r>
    </w:p>
    <w:p w14:paraId="6F90BBEF" w14:textId="2C4B4724"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3</w:t>
      </w:r>
      <w:r w:rsidRPr="00672059">
        <w:rPr>
          <w:rFonts w:ascii="Cambria" w:hAnsi="Cambria"/>
          <w:szCs w:val="24"/>
        </w:rPr>
        <w:t xml:space="preserve">.1. Na hipótese de a proposta não ser aceitável ou se a licitante classificada em primeiro lugar não atender às exigências para a habilitação, o(a) Pregoeiro(a) examinará a proposta subsequente até a apuração de uma proposta que atenda aos requisitos descritos neste Edital. </w:t>
      </w:r>
    </w:p>
    <w:p w14:paraId="3011DA6E" w14:textId="79BE0BB6"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3</w:t>
      </w:r>
      <w:r w:rsidRPr="00672059">
        <w:rPr>
          <w:rFonts w:ascii="Cambria" w:hAnsi="Cambria"/>
          <w:szCs w:val="24"/>
        </w:rPr>
        <w:t xml:space="preserve">.2. Constatado o atendimento às exigências fixadas neste Edital, a licitante classificada em primeiro lugar será declarada vencedora da licitação. </w:t>
      </w:r>
    </w:p>
    <w:p w14:paraId="5F764B84" w14:textId="0CC4A8EB"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3</w:t>
      </w:r>
      <w:r w:rsidRPr="00672059">
        <w:rPr>
          <w:rFonts w:ascii="Cambria" w:hAnsi="Cambria"/>
          <w:szCs w:val="24"/>
        </w:rPr>
        <w:t>.3. No julgamento da habilitação e das propostas, o(a) Pregoeiro(a) poderá sanar erros ou falhas que não alterem a substância das propostas, dos documentos de habilitação e sua validade jurídica, mediante despacho fundamentado, registrado em ata e acessível a todos, atribuindo-lhes validade e eficácia para fins de habilitação e classificação. (</w:t>
      </w:r>
      <w:proofErr w:type="gramStart"/>
      <w:r w:rsidRPr="00672059">
        <w:rPr>
          <w:rFonts w:ascii="Cambria" w:hAnsi="Cambria"/>
          <w:szCs w:val="24"/>
        </w:rPr>
        <w:t>art.</w:t>
      </w:r>
      <w:proofErr w:type="gramEnd"/>
      <w:r w:rsidRPr="00672059">
        <w:rPr>
          <w:rFonts w:ascii="Cambria" w:hAnsi="Cambria"/>
          <w:szCs w:val="24"/>
        </w:rPr>
        <w:t xml:space="preserve"> 64, § 1º, da Lei Federal nº 14.133, de 2021) </w:t>
      </w:r>
    </w:p>
    <w:p w14:paraId="0F75D787" w14:textId="27AFD5C6"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3</w:t>
      </w:r>
      <w:r w:rsidRPr="00672059">
        <w:rPr>
          <w:rFonts w:ascii="Cambria" w:hAnsi="Cambria"/>
          <w:szCs w:val="24"/>
        </w:rPr>
        <w:t xml:space="preserve">.4. Caso haja necessidade de suspensão da sessão pública para a realização de diligências, com vistas ao saneamento de que trata item anterior, caso não fique </w:t>
      </w:r>
      <w:proofErr w:type="spellStart"/>
      <w:r w:rsidRPr="00672059">
        <w:rPr>
          <w:rFonts w:ascii="Cambria" w:hAnsi="Cambria"/>
          <w:szCs w:val="24"/>
        </w:rPr>
        <w:t>pré</w:t>
      </w:r>
      <w:proofErr w:type="spellEnd"/>
      <w:r w:rsidRPr="00672059">
        <w:rPr>
          <w:rFonts w:ascii="Cambria" w:hAnsi="Cambria"/>
          <w:szCs w:val="24"/>
        </w:rPr>
        <w:t xml:space="preserve"> – definida data e horário no momento da suspensão, a sessão pública será reiniciada mediante aviso prévio no sistema com, no mínimo, 24 (vinte e quatro) horas de antecedência, sendo a ocorrência registrada em ata e disponibilizada na plataforma </w:t>
      </w:r>
      <w:proofErr w:type="spellStart"/>
      <w:r w:rsidRPr="00672059">
        <w:rPr>
          <w:rFonts w:ascii="Cambria" w:hAnsi="Cambria"/>
          <w:szCs w:val="24"/>
        </w:rPr>
        <w:t>Licitanet</w:t>
      </w:r>
      <w:proofErr w:type="spellEnd"/>
      <w:r w:rsidRPr="00672059">
        <w:rPr>
          <w:rFonts w:ascii="Cambria" w:hAnsi="Cambria"/>
          <w:szCs w:val="24"/>
        </w:rPr>
        <w:t xml:space="preserve">, disponível no endereço eletrônico: </w:t>
      </w:r>
      <w:hyperlink r:id="rId22" w:history="1">
        <w:r w:rsidRPr="00672059">
          <w:rPr>
            <w:rStyle w:val="Hyperlink"/>
            <w:rFonts w:ascii="Cambria" w:hAnsi="Cambria"/>
            <w:szCs w:val="24"/>
          </w:rPr>
          <w:t>https://www.licitanet.com.br/</w:t>
        </w:r>
      </w:hyperlink>
      <w:r w:rsidRPr="00672059">
        <w:rPr>
          <w:rFonts w:ascii="Cambria" w:hAnsi="Cambria"/>
          <w:szCs w:val="24"/>
        </w:rPr>
        <w:t>.</w:t>
      </w:r>
    </w:p>
    <w:p w14:paraId="36DA1D3A" w14:textId="77777777" w:rsidR="004F4B75" w:rsidRPr="00672059" w:rsidRDefault="004F4B75" w:rsidP="00267E93">
      <w:pPr>
        <w:pStyle w:val="PargrafodaLista"/>
        <w:spacing w:after="0" w:line="276" w:lineRule="auto"/>
        <w:ind w:left="0" w:right="0" w:firstLine="0"/>
        <w:mirrorIndents/>
        <w:rPr>
          <w:rFonts w:ascii="Cambria" w:hAnsi="Cambria"/>
          <w:szCs w:val="24"/>
        </w:rPr>
      </w:pPr>
    </w:p>
    <w:p w14:paraId="68A002F9" w14:textId="2857628A"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3</w:t>
      </w:r>
      <w:r w:rsidRPr="00672059">
        <w:rPr>
          <w:rFonts w:ascii="Cambria" w:hAnsi="Cambria"/>
          <w:szCs w:val="24"/>
        </w:rPr>
        <w:t xml:space="preserve">.5. A proposta de preços classificada em primeiro lugar, ajustada ao último lance ofertado pela licitante e, se necessário, com os documentos complementares solicitados pelo(a) Pregoeiro(a), deverá ser anexada ao sistema eletrônico após a solicitação pela opção “Convocar Anexo”, no prazo de 2 (duas) horas, contado de sua solicitação, podendo ser prorrogado a critério da Administração. </w:t>
      </w:r>
    </w:p>
    <w:p w14:paraId="37E4B887" w14:textId="3DD62556"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3</w:t>
      </w:r>
      <w:r w:rsidRPr="00672059">
        <w:rPr>
          <w:rFonts w:ascii="Cambria" w:hAnsi="Cambria"/>
          <w:szCs w:val="24"/>
        </w:rPr>
        <w:t xml:space="preserve">.6. A proposta de preços deverá ser elaborada com observância das seguintes exigências: </w:t>
      </w:r>
    </w:p>
    <w:p w14:paraId="5C87D953"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a) Não conter cotações alternativas, emendas ou entrelinhas; </w:t>
      </w:r>
    </w:p>
    <w:p w14:paraId="62A92D87"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b) Fazer menção ao número deste Edital, conter a razão social do licitante, seu CNPJ, dados bancários e endereço completo; </w:t>
      </w:r>
    </w:p>
    <w:p w14:paraId="0F446EDC"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 A falta do CNPJ e (ou) endereço completo poderá ser preenchido pelos dados constantes no sistema eletrônico. </w:t>
      </w:r>
    </w:p>
    <w:p w14:paraId="4F5DA717"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c) Conter cotação de preço unitário e total para o item ofertado, em moeda corrente nacional (Real), incluídos todos os tributos, taxas, fretes e demais encargos pertinentes, conforme Modelo de Proposta previsto no Anexo I - Termo de Referência; </w:t>
      </w:r>
    </w:p>
    <w:p w14:paraId="56E00DE6"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 Os custos relacionados ao fornecimento do objeto para efeito de eventual reequilíbrio dos preços contratados; </w:t>
      </w:r>
    </w:p>
    <w:p w14:paraId="6C8203A6" w14:textId="77777777" w:rsidR="004F4B75" w:rsidRPr="00672059" w:rsidRDefault="004F4B75" w:rsidP="00267E93">
      <w:pPr>
        <w:pStyle w:val="PargrafodaLista"/>
        <w:spacing w:after="0" w:line="276" w:lineRule="auto"/>
        <w:ind w:left="0" w:right="0" w:firstLine="0"/>
        <w:mirrorIndents/>
        <w:rPr>
          <w:rFonts w:ascii="Cambria" w:hAnsi="Cambria"/>
          <w:szCs w:val="24"/>
        </w:rPr>
      </w:pPr>
      <w:proofErr w:type="spellStart"/>
      <w:r w:rsidRPr="00672059">
        <w:rPr>
          <w:rFonts w:ascii="Cambria" w:hAnsi="Cambria"/>
          <w:szCs w:val="24"/>
        </w:rPr>
        <w:t>ii</w:t>
      </w:r>
      <w:proofErr w:type="spellEnd"/>
      <w:r w:rsidRPr="00672059">
        <w:rPr>
          <w:rFonts w:ascii="Cambria" w:hAnsi="Cambria"/>
          <w:szCs w:val="24"/>
        </w:rPr>
        <w:t xml:space="preserve">. (Os preços unitários/totais máximos/percentual de desconto mínimo) para (os itens/lotes) são os constantes do Termo de Referência - Anexo I deste Edital; </w:t>
      </w:r>
    </w:p>
    <w:p w14:paraId="52D2E200" w14:textId="77777777" w:rsidR="004F4B75"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d) Conter a marca/modelo; </w:t>
      </w:r>
    </w:p>
    <w:p w14:paraId="7F350D03" w14:textId="77777777" w:rsidR="0033525C"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 será aceita a oferta de produtos com marcas diferentes da marca de referência, desde que apresentem qualidade igual ou superior, observado o art. 42 da Lei Federal nº 14.133, de 2021. </w:t>
      </w:r>
    </w:p>
    <w:p w14:paraId="31412553" w14:textId="77777777" w:rsidR="0033525C"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e) indicar o número do CNPJ do estabelecimento da licitante que emitirá a nota fiscal referente ao fornecimento dos materiais, indicação essa indispensável para efeito de empenho da despesa, liquidação do objeto contratado e realização do pagamento. </w:t>
      </w:r>
    </w:p>
    <w:p w14:paraId="1319FAAC" w14:textId="07C063BC" w:rsidR="0033525C"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3</w:t>
      </w:r>
      <w:r w:rsidRPr="00672059">
        <w:rPr>
          <w:rFonts w:ascii="Cambria" w:hAnsi="Cambria"/>
          <w:szCs w:val="24"/>
        </w:rPr>
        <w:t>.7. A apresentação da proposta implicará, necessariamente, a anuência a todas as exigências contidas neste Edital e seus anexos, inclusive quanto ao prazo de entrega e condições de garantia, conforme Termo de Referência - Anexo I deste Edital, bem como quanto ao prazo de validade da proposta, não inferior a 60 (sessenta) dias, contados da data de sua entrega. (</w:t>
      </w:r>
      <w:proofErr w:type="gramStart"/>
      <w:r w:rsidRPr="00672059">
        <w:rPr>
          <w:rFonts w:ascii="Cambria" w:hAnsi="Cambria"/>
          <w:szCs w:val="24"/>
        </w:rPr>
        <w:t>art.</w:t>
      </w:r>
      <w:proofErr w:type="gramEnd"/>
      <w:r w:rsidRPr="00672059">
        <w:rPr>
          <w:rFonts w:ascii="Cambria" w:hAnsi="Cambria"/>
          <w:szCs w:val="24"/>
        </w:rPr>
        <w:t xml:space="preserve"> 90, § 3º, da Lei Federal nº 14.133, de 2021) . </w:t>
      </w:r>
    </w:p>
    <w:p w14:paraId="66B261FD"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64660804" w14:textId="067BB905" w:rsidR="0033525C" w:rsidRPr="00DE1602" w:rsidRDefault="004F4B75" w:rsidP="00267E93">
      <w:pPr>
        <w:pStyle w:val="PargrafodaLista"/>
        <w:spacing w:after="0" w:line="276" w:lineRule="auto"/>
        <w:ind w:left="0" w:right="0" w:firstLine="0"/>
        <w:mirrorIndents/>
        <w:rPr>
          <w:rFonts w:ascii="Cambria" w:hAnsi="Cambria"/>
          <w:b/>
          <w:bCs/>
          <w:szCs w:val="24"/>
        </w:rPr>
      </w:pPr>
      <w:r w:rsidRPr="00DE1602">
        <w:rPr>
          <w:rFonts w:ascii="Cambria" w:hAnsi="Cambria"/>
          <w:b/>
          <w:bCs/>
          <w:szCs w:val="24"/>
        </w:rPr>
        <w:t>2</w:t>
      </w:r>
      <w:r w:rsidR="00DE1602" w:rsidRPr="00DE1602">
        <w:rPr>
          <w:rFonts w:ascii="Cambria" w:hAnsi="Cambria"/>
          <w:b/>
          <w:bCs/>
          <w:szCs w:val="24"/>
        </w:rPr>
        <w:t>4</w:t>
      </w:r>
      <w:r w:rsidRPr="00DE1602">
        <w:rPr>
          <w:rFonts w:ascii="Cambria" w:hAnsi="Cambria"/>
          <w:b/>
          <w:bCs/>
          <w:szCs w:val="24"/>
        </w:rPr>
        <w:t xml:space="preserve">. ACEITABILIDADE DA PROPOSTA </w:t>
      </w:r>
    </w:p>
    <w:p w14:paraId="394E6AE1" w14:textId="62E02143" w:rsidR="0033525C"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 xml:space="preserve">.1. Encerrada a etapa de negociação, o(a) Pregoeiro(a) examinará a proposta classificada em primeiro lugar quanto à adequação ao objeto e à compatibilidade do preço em relação ao máximo estipulado para contratação neste Edital e em seus anexos. </w:t>
      </w:r>
    </w:p>
    <w:p w14:paraId="5AEBA304" w14:textId="14EC0CD9" w:rsidR="0033525C"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 xml:space="preserve">.2. A licitante classificada em primeiro lugar deverá encaminhar a proposta de preços adequada ao novo valor por ela ofertado, em até 2 (duas) horas, bem como as especificações estipuladas no Edital e seus anexos. </w:t>
      </w:r>
    </w:p>
    <w:p w14:paraId="1CD9C63E"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699700AD" w14:textId="56E4EDEC" w:rsidR="0033525C" w:rsidRPr="00672059" w:rsidRDefault="004F4B7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2</w:t>
      </w:r>
      <w:r w:rsidR="00DE1602">
        <w:rPr>
          <w:rFonts w:ascii="Cambria" w:hAnsi="Cambria"/>
          <w:szCs w:val="24"/>
        </w:rPr>
        <w:t>4</w:t>
      </w:r>
      <w:r w:rsidRPr="00672059">
        <w:rPr>
          <w:rFonts w:ascii="Cambria" w:hAnsi="Cambria"/>
          <w:szCs w:val="24"/>
        </w:rPr>
        <w:t>.3. Na hipótese de necessidade de suspensão da sessão pública para a realização de diligências, com vistas ao saneamento das propostas, a sessão pública somente poderá ser reiniciada mediante aviso prévio no sistema com, no mínimo, 24 (vinte e quatro) horas de</w:t>
      </w:r>
      <w:r w:rsidR="0033525C" w:rsidRPr="00672059">
        <w:rPr>
          <w:rFonts w:ascii="Cambria" w:hAnsi="Cambria"/>
          <w:szCs w:val="24"/>
        </w:rPr>
        <w:t xml:space="preserve"> antecedência, caso o horário não tenha sido pré-definido no momento da suspensão da sessão. </w:t>
      </w:r>
    </w:p>
    <w:p w14:paraId="217A02B3" w14:textId="352016B6"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 xml:space="preserve">.4. O(A) Pregoeiro(a) poderá convocar o licitante para enviar documento digital complementar, por meio de funcionalidade disponível no sistema, no prazo mínimo de 2 (duas) horas, sob pena de não aceitação da proposta. </w:t>
      </w:r>
    </w:p>
    <w:p w14:paraId="32E72C8B" w14:textId="3C472344"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 xml:space="preserve">.5. O prazo estabelecido no item anterior poderá ser prorrogado pelo(a) Pregoeiro(a) por solicitação do licitante, formulada antes de findo o prazo, e aceita pelo(a) Pregoeiro(a). </w:t>
      </w:r>
    </w:p>
    <w:p w14:paraId="69AF3EE0" w14:textId="515D9DCF"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 xml:space="preserve">.6. Para fins de análise da proposta quanto ao cumprimento das especificações do objeto, poderá ser colhida a manifestação escrita do setor requisitante do produto ou da área especializada no objeto. </w:t>
      </w:r>
    </w:p>
    <w:p w14:paraId="7D3CF09F" w14:textId="202E118C"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 xml:space="preserve">.7. Se a proposta ou lance vencedor for desclassificado, o(a) Pregoeiro(a) examinará a proposta ou lance subsequente, e, assim sucessivamente, na ordem de classificação. </w:t>
      </w:r>
    </w:p>
    <w:p w14:paraId="50EA239C" w14:textId="6F015FF5"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 xml:space="preserve">.8. O(A) Pregoeiro(a) poderá encaminhar, por meio do sistema eletrônico, contraproposta ao licitante que apresentou o lance mais vantajoso, com o fim de negociar a obtenção de melhor preço, vedada a negociação em condições diversas das previstas neste Edital. </w:t>
      </w:r>
    </w:p>
    <w:p w14:paraId="58CE5D8B" w14:textId="6A3CCCB9"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.9. Também nas hipóteses em que o(a) Pregoeiro(a) não aceitar a proposta do licitante vencedor e passar à subsequente, poderá negociar com o licitante para que seja obtido preço melhor. A(s) negociação(</w:t>
      </w:r>
      <w:proofErr w:type="spellStart"/>
      <w:r w:rsidRPr="00672059">
        <w:rPr>
          <w:rFonts w:ascii="Cambria" w:hAnsi="Cambria"/>
          <w:szCs w:val="24"/>
        </w:rPr>
        <w:t>ões</w:t>
      </w:r>
      <w:proofErr w:type="spellEnd"/>
      <w:r w:rsidRPr="00672059">
        <w:rPr>
          <w:rFonts w:ascii="Cambria" w:hAnsi="Cambria"/>
          <w:szCs w:val="24"/>
        </w:rPr>
        <w:t>) será(</w:t>
      </w:r>
      <w:proofErr w:type="spellStart"/>
      <w:r w:rsidRPr="00672059">
        <w:rPr>
          <w:rFonts w:ascii="Cambria" w:hAnsi="Cambria"/>
          <w:szCs w:val="24"/>
        </w:rPr>
        <w:t>ão</w:t>
      </w:r>
      <w:proofErr w:type="spellEnd"/>
      <w:r w:rsidRPr="00672059">
        <w:rPr>
          <w:rFonts w:ascii="Cambria" w:hAnsi="Cambria"/>
          <w:szCs w:val="24"/>
        </w:rPr>
        <w:t xml:space="preserve">) realizada(s) por meio do sistema, podendo ser acompanhada pelos demais licitantes. </w:t>
      </w:r>
    </w:p>
    <w:p w14:paraId="720FDF6A" w14:textId="00A83D82"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 xml:space="preserve">.10. 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 </w:t>
      </w:r>
    </w:p>
    <w:p w14:paraId="639C1C43" w14:textId="77775573"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 xml:space="preserve">.11. Havendo necessidade, o(a) Pregoeiro(a) suspenderá a sessão, informando no “chat” a nova data e horário para a continuidade da mesma. </w:t>
      </w:r>
    </w:p>
    <w:p w14:paraId="17643137" w14:textId="43CA1646"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4</w:t>
      </w:r>
      <w:r w:rsidRPr="00672059">
        <w:rPr>
          <w:rFonts w:ascii="Cambria" w:hAnsi="Cambria"/>
          <w:szCs w:val="24"/>
        </w:rPr>
        <w:t xml:space="preserve">.12. Encerrada a análise quanto à aceitação da proposta, o(a) Pregoeiro(a) verificará a habilitação do licitante classificado em primeiro lugar, observado o disposto neste Edital. </w:t>
      </w:r>
    </w:p>
    <w:p w14:paraId="79C0C9C4"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34318A73" w14:textId="412295B1" w:rsidR="0033525C" w:rsidRPr="00672059" w:rsidRDefault="0033525C"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2</w:t>
      </w:r>
      <w:r w:rsidR="00DE1602">
        <w:rPr>
          <w:rFonts w:ascii="Cambria" w:hAnsi="Cambria"/>
          <w:b/>
          <w:szCs w:val="24"/>
        </w:rPr>
        <w:t>5</w:t>
      </w:r>
      <w:r w:rsidRPr="00672059">
        <w:rPr>
          <w:rFonts w:ascii="Cambria" w:hAnsi="Cambria"/>
          <w:b/>
          <w:szCs w:val="24"/>
        </w:rPr>
        <w:t xml:space="preserve">. HABILITAÇÃO DA LICITANTE CLASSIFICADA EM PRIMEIRO LUGAR </w:t>
      </w:r>
    </w:p>
    <w:p w14:paraId="6B9931B2" w14:textId="29B95D61"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5</w:t>
      </w:r>
      <w:r w:rsidRPr="00672059">
        <w:rPr>
          <w:rFonts w:ascii="Cambria" w:hAnsi="Cambria"/>
          <w:szCs w:val="24"/>
        </w:rPr>
        <w:t xml:space="preserve">.1. Os licitantes encaminharão, exclusivamente por meio do sistema eletrônico, concomitantemente com a proposta, os documentos de habilitação exigidos neste Edital, até a data e o horário estabelecidos para abertura da sessão pública, quando, então, </w:t>
      </w:r>
      <w:proofErr w:type="spellStart"/>
      <w:r w:rsidRPr="00672059">
        <w:rPr>
          <w:rFonts w:ascii="Cambria" w:hAnsi="Cambria"/>
          <w:szCs w:val="24"/>
        </w:rPr>
        <w:t>encerrarse-á</w:t>
      </w:r>
      <w:proofErr w:type="spellEnd"/>
      <w:r w:rsidRPr="00672059">
        <w:rPr>
          <w:rFonts w:ascii="Cambria" w:hAnsi="Cambria"/>
          <w:szCs w:val="24"/>
        </w:rPr>
        <w:t xml:space="preserve"> automaticamente a etapa de envio dessa documentação. </w:t>
      </w:r>
    </w:p>
    <w:p w14:paraId="7C5830A3" w14:textId="336E2A26"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5</w:t>
      </w:r>
      <w:r w:rsidRPr="00672059">
        <w:rPr>
          <w:rFonts w:ascii="Cambria" w:hAnsi="Cambria"/>
          <w:szCs w:val="24"/>
        </w:rPr>
        <w:t xml:space="preserve">.2. O envio dos documentos de habilitação exigidos neste Edital, ocorrerá por meio de chave de acesso e senha. </w:t>
      </w:r>
    </w:p>
    <w:p w14:paraId="5E4EE19D"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13321C61" w14:textId="3D9EF934"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2</w:t>
      </w:r>
      <w:r w:rsidR="00DE1602">
        <w:rPr>
          <w:rFonts w:ascii="Cambria" w:hAnsi="Cambria"/>
          <w:szCs w:val="24"/>
        </w:rPr>
        <w:t>5</w:t>
      </w:r>
      <w:r w:rsidRPr="00672059">
        <w:rPr>
          <w:rFonts w:ascii="Cambria" w:hAnsi="Cambria"/>
          <w:szCs w:val="24"/>
        </w:rPr>
        <w:t xml:space="preserve">.3. As Microempresas (ME) e Empresas de Pequeno Porte (EPP) deverão encaminhar toda a documentação de habilitação, ainda que haja alguma restrição de regularidade fiscal e trabalhista, nos termos do art. 43, § 1º, da Lei Complementar Federal nº 123, de 2006. </w:t>
      </w:r>
    </w:p>
    <w:p w14:paraId="04776EA3"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74DC1BEF" w14:textId="0A630897"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5</w:t>
      </w:r>
      <w:r w:rsidRPr="00672059">
        <w:rPr>
          <w:rFonts w:ascii="Cambria" w:hAnsi="Cambria"/>
          <w:szCs w:val="24"/>
        </w:rPr>
        <w:t xml:space="preserve">.4. Até a abertura da sessão pública, os licitantes poderão retirar ou substituir os documentos de habilitação anteriormente inseridos no sistema. </w:t>
      </w:r>
    </w:p>
    <w:p w14:paraId="3B288CEC"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1DB2FF32" w14:textId="73CB06A2"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5</w:t>
      </w:r>
      <w:r w:rsidRPr="00672059">
        <w:rPr>
          <w:rFonts w:ascii="Cambria" w:hAnsi="Cambria"/>
          <w:szCs w:val="24"/>
        </w:rPr>
        <w:t xml:space="preserve">.5. Os documentos que compõem a proposta e a habilitação do licitante melhor classificado somente serão disponibilizados para avaliação do (a) Pregoeiro(a) e para acesso público após o encerramento da fase de lances. </w:t>
      </w:r>
    </w:p>
    <w:p w14:paraId="76F4E33F"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2BBEF008" w14:textId="44C91090"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5</w:t>
      </w:r>
      <w:r w:rsidRPr="00672059">
        <w:rPr>
          <w:rFonts w:ascii="Cambria" w:hAnsi="Cambria"/>
          <w:szCs w:val="24"/>
        </w:rPr>
        <w:t xml:space="preserve">.6.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570B3E65"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DE1602">
        <w:rPr>
          <w:rFonts w:ascii="Cambria" w:hAnsi="Cambria"/>
          <w:szCs w:val="24"/>
        </w:rPr>
        <w:t>A.</w:t>
      </w:r>
      <w:r w:rsidRPr="00672059">
        <w:rPr>
          <w:rFonts w:ascii="Cambria" w:hAnsi="Cambria"/>
          <w:szCs w:val="24"/>
        </w:rPr>
        <w:t xml:space="preserve"> Consulta Consolidada de Pessoa Jurídica compreendendo: Cadastro Nacional de Empresas Punidas - CNEP, mantido pela Controladoria-Geral da União (CGU); Cadastro Nacional de Empresas Inidôneas e Suspensas - CEIS, mantido pela Controladoria-Geral da União (CGU); Cadastro Nacional de Condenações Cíveis por Atos de Improbidade Administrativa, mantido pelo Conselho Nacional de Justiça (CNJ); Sistema de Inabilitados e Inidôneos, mantida pelo Tribunal de Contas da União; </w:t>
      </w:r>
    </w:p>
    <w:p w14:paraId="65657A36" w14:textId="01EB3DD5" w:rsidR="0033525C" w:rsidRPr="00672059" w:rsidRDefault="0033525C"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B.</w:t>
      </w:r>
      <w:r w:rsidRPr="00672059">
        <w:rPr>
          <w:rFonts w:ascii="Cambria" w:hAnsi="Cambria"/>
          <w:szCs w:val="24"/>
        </w:rPr>
        <w:t xml:space="preserve"> Cadastro Estadual de Empresas Inidôneas ou Suspensas - CEIS</w:t>
      </w:r>
      <w:r w:rsidR="00DE1602" w:rsidRPr="00672059">
        <w:rPr>
          <w:rFonts w:ascii="Cambria" w:hAnsi="Cambria"/>
          <w:szCs w:val="24"/>
        </w:rPr>
        <w:t>4,</w:t>
      </w:r>
      <w:r w:rsidRPr="00672059">
        <w:rPr>
          <w:rFonts w:ascii="Cambria" w:hAnsi="Cambria"/>
          <w:szCs w:val="24"/>
        </w:rPr>
        <w:t xml:space="preserve"> mantido pela Controladoria-Geral do Estado de </w:t>
      </w:r>
      <w:r w:rsidR="00DE1602">
        <w:rPr>
          <w:rFonts w:ascii="Cambria" w:hAnsi="Cambria"/>
          <w:szCs w:val="24"/>
        </w:rPr>
        <w:t>Goiás</w:t>
      </w:r>
      <w:r w:rsidRPr="00672059">
        <w:rPr>
          <w:rFonts w:ascii="Cambria" w:hAnsi="Cambria"/>
          <w:szCs w:val="24"/>
        </w:rPr>
        <w:t xml:space="preserve">; </w:t>
      </w:r>
    </w:p>
    <w:p w14:paraId="010E5B70" w14:textId="5BB054D7" w:rsidR="0033525C" w:rsidRPr="00672059" w:rsidRDefault="0033525C" w:rsidP="00267E93">
      <w:pPr>
        <w:pStyle w:val="PargrafodaLista"/>
        <w:spacing w:after="0" w:line="276" w:lineRule="auto"/>
        <w:ind w:left="0" w:right="0" w:firstLine="0"/>
        <w:mirrorIndents/>
        <w:rPr>
          <w:rFonts w:ascii="Cambria" w:hAnsi="Cambria"/>
          <w:szCs w:val="24"/>
        </w:rPr>
      </w:pPr>
      <w:r w:rsidRPr="00DE1602">
        <w:rPr>
          <w:rFonts w:ascii="Cambria" w:hAnsi="Cambria"/>
          <w:b/>
          <w:bCs/>
          <w:szCs w:val="24"/>
        </w:rPr>
        <w:t>C.</w:t>
      </w:r>
      <w:r w:rsidRPr="00672059">
        <w:rPr>
          <w:rFonts w:ascii="Cambria" w:hAnsi="Cambria"/>
          <w:szCs w:val="24"/>
        </w:rPr>
        <w:t xml:space="preserve"> Cadastro de Empresas Inidôneas e de Pessoas Suspensas de Contratar com a Administração Pública, mantido pelo Tribunal de Contas do Estado de </w:t>
      </w:r>
      <w:r w:rsidR="00DE1602">
        <w:rPr>
          <w:rFonts w:ascii="Cambria" w:hAnsi="Cambria"/>
          <w:szCs w:val="24"/>
        </w:rPr>
        <w:t>Goiás</w:t>
      </w:r>
      <w:r w:rsidRPr="00672059">
        <w:rPr>
          <w:rFonts w:ascii="Cambria" w:hAnsi="Cambria"/>
          <w:szCs w:val="24"/>
        </w:rPr>
        <w:t xml:space="preserve"> (TCE-</w:t>
      </w:r>
      <w:r w:rsidR="00DE1602">
        <w:rPr>
          <w:rFonts w:ascii="Cambria" w:hAnsi="Cambria"/>
          <w:szCs w:val="24"/>
        </w:rPr>
        <w:t>GO</w:t>
      </w:r>
      <w:r w:rsidRPr="00672059">
        <w:rPr>
          <w:rFonts w:ascii="Cambria" w:hAnsi="Cambria"/>
          <w:szCs w:val="24"/>
        </w:rPr>
        <w:t xml:space="preserve">); </w:t>
      </w:r>
    </w:p>
    <w:p w14:paraId="1ED687CB" w14:textId="38AFC801" w:rsidR="0033525C" w:rsidRPr="00672059" w:rsidRDefault="0033525C" w:rsidP="00267E93">
      <w:pPr>
        <w:pStyle w:val="PargrafodaLista"/>
        <w:spacing w:after="0" w:line="276" w:lineRule="auto"/>
        <w:ind w:left="0" w:right="0" w:firstLine="0"/>
        <w:mirrorIndents/>
        <w:rPr>
          <w:rFonts w:ascii="Cambria" w:hAnsi="Cambria"/>
          <w:szCs w:val="24"/>
        </w:rPr>
      </w:pPr>
      <w:r w:rsidRPr="00DE1602">
        <w:rPr>
          <w:rFonts w:ascii="Cambria" w:hAnsi="Cambria"/>
          <w:szCs w:val="24"/>
        </w:rPr>
        <w:t>D.</w:t>
      </w:r>
      <w:r w:rsidRPr="00672059">
        <w:rPr>
          <w:rFonts w:ascii="Cambria" w:hAnsi="Cambria"/>
          <w:szCs w:val="24"/>
        </w:rPr>
        <w:t xml:space="preserve"> Consulta na “LISTA SUJA” de empregadores flagrados explorando trabalhadores em condições análogas às de escravo emitida pelo Ministério do Trabalho e Previdência, a fim de verificar se a licitante se enquadra em qualquer vedação prevista neste edital. </w:t>
      </w:r>
    </w:p>
    <w:p w14:paraId="272441C1"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34FB4146" w14:textId="5E57119B"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DE1602">
        <w:rPr>
          <w:rFonts w:ascii="Cambria" w:hAnsi="Cambria"/>
          <w:szCs w:val="24"/>
        </w:rPr>
        <w:t>5</w:t>
      </w:r>
      <w:r w:rsidRPr="00672059">
        <w:rPr>
          <w:rFonts w:ascii="Cambria" w:hAnsi="Cambria"/>
          <w:szCs w:val="24"/>
        </w:rPr>
        <w:t xml:space="preserve">.7. 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 </w:t>
      </w:r>
    </w:p>
    <w:p w14:paraId="2603E672"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7EAC7498" w14:textId="32D19F97"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 xml:space="preserve">.8. Caso conste na Consulta de Situação do Fornecedor a existência de Ocorrências Impeditivas Indiretas, o gestor diligenciará para verificar se houve fraude por parte das empresas apontadas no Relatório de Ocorrências Impeditivas Indiretas, seguindo os seguintes procedimentos: </w:t>
      </w:r>
    </w:p>
    <w:p w14:paraId="3901F739"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lastRenderedPageBreak/>
        <w:t>A.</w:t>
      </w:r>
      <w:r w:rsidRPr="00672059">
        <w:rPr>
          <w:rFonts w:ascii="Cambria" w:hAnsi="Cambria"/>
          <w:szCs w:val="24"/>
        </w:rPr>
        <w:t xml:space="preserve"> A tentativa de burla será verificada por meio dos vínculos societários, linhas de fornecimento similares, dentre outros; </w:t>
      </w:r>
    </w:p>
    <w:p w14:paraId="1B761BA7"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B.</w:t>
      </w:r>
      <w:r w:rsidRPr="00672059">
        <w:rPr>
          <w:rFonts w:ascii="Cambria" w:hAnsi="Cambria"/>
          <w:szCs w:val="24"/>
        </w:rPr>
        <w:t xml:space="preserve"> O licitante será convocado para manifestação previamente à sua inabilitação; </w:t>
      </w:r>
    </w:p>
    <w:p w14:paraId="1D0F9642" w14:textId="77777777" w:rsidR="004F4B75"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C.</w:t>
      </w:r>
      <w:r w:rsidRPr="00672059">
        <w:rPr>
          <w:rFonts w:ascii="Cambria" w:hAnsi="Cambria"/>
          <w:szCs w:val="24"/>
        </w:rPr>
        <w:t xml:space="preserve"> Constatada a existência de sanção, ou impedimento o(a) Pregoeiro(a) reputará o licitante inabilitado, por falta de condição de participação, sem prejuízo das sanções previstas neste edital e em lei;</w:t>
      </w:r>
    </w:p>
    <w:p w14:paraId="7A042B7A"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szCs w:val="24"/>
        </w:rPr>
        <w:t>D.</w:t>
      </w:r>
      <w:r w:rsidRPr="00672059">
        <w:rPr>
          <w:rFonts w:ascii="Cambria" w:hAnsi="Cambria"/>
          <w:szCs w:val="24"/>
        </w:rPr>
        <w:t xml:space="preserve"> No caso de inabilitação, haverá nova verificação, pelo sistema, da eventual ocorrência do empate ficto, previsto nos </w:t>
      </w:r>
      <w:proofErr w:type="spellStart"/>
      <w:r w:rsidRPr="00672059">
        <w:rPr>
          <w:rFonts w:ascii="Cambria" w:hAnsi="Cambria"/>
          <w:szCs w:val="24"/>
        </w:rPr>
        <w:t>arts</w:t>
      </w:r>
      <w:proofErr w:type="spellEnd"/>
      <w:r w:rsidRPr="00672059">
        <w:rPr>
          <w:rFonts w:ascii="Cambria" w:hAnsi="Cambria"/>
          <w:szCs w:val="24"/>
        </w:rPr>
        <w:t xml:space="preserve">. 44 e 45 da Lei Complementar Federal nº 123, de 2006, seguindo-se a disciplina antes estabelecida para aceitação da proposta subsequente. </w:t>
      </w:r>
    </w:p>
    <w:p w14:paraId="0D04EECB"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1149A4CF" w14:textId="033F9CF0"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 xml:space="preserve">.9. 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 </w:t>
      </w:r>
    </w:p>
    <w:p w14:paraId="5144627A"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4782D4E3" w14:textId="1BC32E38"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 xml:space="preserve">.10. Somente haverá a necessidade de comprovação do preenchimento de requisitos mediante apresentação dos documentos originais não-digitais quando houver dúvida em relação à integridade do documento digital. </w:t>
      </w:r>
    </w:p>
    <w:p w14:paraId="012DD7E5"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56C00DFC" w14:textId="4DB09DB7"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 xml:space="preserve">.11. Não serão aceitos documentos de habilitação com indicação de CNPJ/CPF diferentes, salvo aqueles legalmente permitidos. </w:t>
      </w:r>
    </w:p>
    <w:p w14:paraId="20E55351"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18BA1668" w14:textId="79FD8B18"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 xml:space="preserve">.12.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35FA4E4D"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5E9AB47D" w14:textId="1497FD8D"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 xml:space="preserve">.13. Os licitantes deverão encaminhar, nos termos deste Edital, a documentação relacionada nos itens a seguir, para fins de habilitação: </w:t>
      </w:r>
    </w:p>
    <w:p w14:paraId="700B1B6A"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A.</w:t>
      </w:r>
      <w:r w:rsidRPr="00672059">
        <w:rPr>
          <w:rFonts w:ascii="Cambria" w:hAnsi="Cambria"/>
          <w:szCs w:val="24"/>
        </w:rPr>
        <w:t xml:space="preserve"> Habilitação Jurídica; </w:t>
      </w:r>
    </w:p>
    <w:p w14:paraId="7527A2F2"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B.</w:t>
      </w:r>
      <w:r w:rsidRPr="00672059">
        <w:rPr>
          <w:rFonts w:ascii="Cambria" w:hAnsi="Cambria"/>
          <w:szCs w:val="24"/>
        </w:rPr>
        <w:t xml:space="preserve"> Regularidade Fiscal, Social e Trabalhista; </w:t>
      </w:r>
    </w:p>
    <w:p w14:paraId="0CA31E6B"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C.</w:t>
      </w:r>
      <w:r w:rsidRPr="00672059">
        <w:rPr>
          <w:rFonts w:ascii="Cambria" w:hAnsi="Cambria"/>
          <w:szCs w:val="24"/>
        </w:rPr>
        <w:t xml:space="preserve"> Qualificação Econômico-financeira; </w:t>
      </w:r>
    </w:p>
    <w:p w14:paraId="68D2B620"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D.</w:t>
      </w:r>
      <w:r w:rsidRPr="00672059">
        <w:rPr>
          <w:rFonts w:ascii="Cambria" w:hAnsi="Cambria"/>
          <w:szCs w:val="24"/>
        </w:rPr>
        <w:t xml:space="preserve"> Qualificação Técnica; </w:t>
      </w:r>
    </w:p>
    <w:p w14:paraId="76A1DFDC"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E.</w:t>
      </w:r>
      <w:r w:rsidRPr="00672059">
        <w:rPr>
          <w:rFonts w:ascii="Cambria" w:hAnsi="Cambria"/>
          <w:szCs w:val="24"/>
        </w:rPr>
        <w:t xml:space="preserve"> Outros Documentos. </w:t>
      </w:r>
    </w:p>
    <w:p w14:paraId="3B15ECE3"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532DA4F1" w14:textId="27AA7996"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 xml:space="preserve">.14. Após a entrega dos </w:t>
      </w:r>
      <w:r w:rsidRPr="00E31B0F">
        <w:rPr>
          <w:rFonts w:ascii="Cambria" w:hAnsi="Cambria"/>
          <w:szCs w:val="24"/>
        </w:rPr>
        <w:t xml:space="preserve">documentos para </w:t>
      </w:r>
      <w:r w:rsidR="00E31B0F" w:rsidRPr="00E31B0F">
        <w:rPr>
          <w:rFonts w:ascii="Cambria" w:hAnsi="Cambria"/>
          <w:szCs w:val="24"/>
        </w:rPr>
        <w:t xml:space="preserve">habilitação, </w:t>
      </w:r>
      <w:r w:rsidRPr="00E31B0F">
        <w:rPr>
          <w:rFonts w:ascii="Cambria" w:hAnsi="Cambria"/>
          <w:szCs w:val="24"/>
        </w:rPr>
        <w:t>não será</w:t>
      </w:r>
      <w:r w:rsidRPr="00672059">
        <w:rPr>
          <w:rFonts w:ascii="Cambria" w:hAnsi="Cambria"/>
          <w:szCs w:val="24"/>
        </w:rPr>
        <w:t xml:space="preserve"> permitida a substituição ou a apresentação de novos documentos, salvo em sede de diligência, para: </w:t>
      </w:r>
    </w:p>
    <w:p w14:paraId="191DA1A5"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a) Complementação de informações acerca dos documentos já apresentados pelos licitantes e desde que necessária para apurar fatos existentes à época da abertura do certame; </w:t>
      </w:r>
    </w:p>
    <w:p w14:paraId="20CF0698"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 xml:space="preserve">b) Atualização de documentos cuja validade tenha expirado após a data de recebimento das propostas. </w:t>
      </w:r>
    </w:p>
    <w:p w14:paraId="413CABEB"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4F9C20C6" w14:textId="270CAB34"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 xml:space="preserve">.15. Na análise dos documentos de habilitação, o(a) Pregoeiro(a) poderá sanar erros ou falhas que não alterem a substância dos documentos e sua validade jurídica. </w:t>
      </w:r>
    </w:p>
    <w:p w14:paraId="33A233EE"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70AF0FCB" w14:textId="18B07FF0"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 xml:space="preserve">.16. Para os documentos que têm prazo de validade e este não estiver expresso no documento, será considerada a validade de 90 (noventa) dias, a partir de sua emissão, se outro prazo não estiver fixado em lei. </w:t>
      </w:r>
    </w:p>
    <w:p w14:paraId="06FDD2E4"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529016EB" w14:textId="289A2B15"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 xml:space="preserve">.17. Havendo necessidade de analisar minuciosamente os documentos exigidos, o(a) Pregoeiro(a) suspenderá a sessão, informando no “chat” a nova data e horário para a continuidade da mesma. </w:t>
      </w:r>
    </w:p>
    <w:p w14:paraId="7CCC2802"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3F27D17C" w14:textId="173177AA" w:rsidR="00630BFE"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5</w:t>
      </w:r>
      <w:r w:rsidRPr="00672059">
        <w:rPr>
          <w:rFonts w:ascii="Cambria" w:hAnsi="Cambria"/>
          <w:szCs w:val="24"/>
        </w:rPr>
        <w:t>.18. Atendidas todas as disposições deste Edital, a licitante classificada em primeiro lugar será declarada vencedora da licitação.</w:t>
      </w:r>
    </w:p>
    <w:p w14:paraId="759C4627"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073C4AA5" w14:textId="2A026D0D" w:rsidR="0033525C" w:rsidRPr="00672059" w:rsidRDefault="0033525C"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2</w:t>
      </w:r>
      <w:r w:rsidR="00F743C9">
        <w:rPr>
          <w:rFonts w:ascii="Cambria" w:hAnsi="Cambria"/>
          <w:b/>
          <w:szCs w:val="24"/>
        </w:rPr>
        <w:t>6</w:t>
      </w:r>
      <w:r w:rsidRPr="00672059">
        <w:rPr>
          <w:rFonts w:ascii="Cambria" w:hAnsi="Cambria"/>
          <w:b/>
          <w:szCs w:val="24"/>
        </w:rPr>
        <w:t xml:space="preserve">. HABILITAÇÃO JURÍDICA </w:t>
      </w:r>
    </w:p>
    <w:p w14:paraId="2F0854D0" w14:textId="39C0E748"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6</w:t>
      </w:r>
      <w:r w:rsidRPr="00672059">
        <w:rPr>
          <w:rFonts w:ascii="Cambria" w:hAnsi="Cambria"/>
          <w:szCs w:val="24"/>
        </w:rPr>
        <w:t xml:space="preserve">.1. 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(art. 66 da Lei Federal nº 14.133, de 2021), nos seguintes termos: </w:t>
      </w:r>
    </w:p>
    <w:p w14:paraId="6DAA843B"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a) No caso de empresário individual, inscrição no Registro Público de Empresas Mercantis, a cargo da Junta Comercial da respectiva sede; </w:t>
      </w:r>
    </w:p>
    <w:p w14:paraId="419FAF03"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b) No caso de microempreendedor individual - MEI, Certificado da Condição de Microempreendedor Individual - CCMEI; </w:t>
      </w:r>
    </w:p>
    <w:p w14:paraId="2609EF5E"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c) No caso de sociedade empresária ou empresa individual de responsabilidade limitada – EIRELI ou Sociedade Limitada Unipessoal – SLU (Lei nº 14.195, de 2021), ato constitutivo, estatuto ou contrato social em vigor, devidamente registrado na Junta Comercial da respectiva sede, acompanhado de documento comprobatório de seus administradores; </w:t>
      </w:r>
    </w:p>
    <w:p w14:paraId="6630A47D"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d) No caso de ser a participante sucursal, filial ou agência, inscrição no Registro Público de Empresas Mercantis onde opera, com averbação no Registro onde tem sede a matriz; e) No caso de sociedade simples, inscrição do ato constitutivo no Registro Civil das Pessoas Jurídicas do local de sua sede, acompanhada de prova da indicação dos seus administradores; </w:t>
      </w:r>
    </w:p>
    <w:p w14:paraId="73234A37"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f) No caso de sociedade empresária estrangeira em funcionamento no País, decreto de autorização</w:t>
      </w:r>
    </w:p>
    <w:p w14:paraId="2BE31505"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41AA302A" w14:textId="0E3E3DDE" w:rsidR="0033525C" w:rsidRPr="00672059" w:rsidRDefault="0033525C"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2</w:t>
      </w:r>
      <w:r w:rsidR="00F743C9">
        <w:rPr>
          <w:rFonts w:ascii="Cambria" w:hAnsi="Cambria"/>
          <w:b/>
          <w:szCs w:val="24"/>
        </w:rPr>
        <w:t>7</w:t>
      </w:r>
      <w:r w:rsidRPr="00672059">
        <w:rPr>
          <w:rFonts w:ascii="Cambria" w:hAnsi="Cambria"/>
          <w:b/>
          <w:szCs w:val="24"/>
        </w:rPr>
        <w:t xml:space="preserve">. HABILITAÇÃO FISCAL, SOCIAL E TRABALHISTA </w:t>
      </w:r>
    </w:p>
    <w:p w14:paraId="3906A2CF" w14:textId="73A0CD1A"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7</w:t>
      </w:r>
      <w:r w:rsidRPr="00672059">
        <w:rPr>
          <w:rFonts w:ascii="Cambria" w:hAnsi="Cambria"/>
          <w:szCs w:val="24"/>
        </w:rPr>
        <w:t xml:space="preserve">.1. Para participar da presente licitação, as empresas interessadas anexarão na plataforma </w:t>
      </w:r>
      <w:proofErr w:type="spellStart"/>
      <w:r w:rsidRPr="00672059">
        <w:rPr>
          <w:rFonts w:ascii="Cambria" w:hAnsi="Cambria"/>
          <w:szCs w:val="24"/>
        </w:rPr>
        <w:t>Licitanet</w:t>
      </w:r>
      <w:proofErr w:type="spellEnd"/>
      <w:r w:rsidRPr="00672059">
        <w:rPr>
          <w:rFonts w:ascii="Cambria" w:hAnsi="Cambria"/>
          <w:szCs w:val="24"/>
        </w:rPr>
        <w:t xml:space="preserve">, em conformidade com as condições abaixo descritas, os seguintes documentos: </w:t>
      </w:r>
    </w:p>
    <w:p w14:paraId="4EA0BA16" w14:textId="7AE95FD8"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lastRenderedPageBreak/>
        <w:t>A.</w:t>
      </w:r>
      <w:r w:rsidRPr="00672059">
        <w:rPr>
          <w:rFonts w:ascii="Cambria" w:hAnsi="Cambria"/>
          <w:szCs w:val="24"/>
        </w:rPr>
        <w:t xml:space="preserve"> Cópia da Inscrição no Cadastro de Pessoas Físicas (CPF) ou no Cadastro Nacional da Pessoa Jurídica (CNPJ), conforme o caso; </w:t>
      </w:r>
    </w:p>
    <w:p w14:paraId="070FC47F"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B.</w:t>
      </w:r>
      <w:r w:rsidRPr="00672059">
        <w:rPr>
          <w:rFonts w:ascii="Cambria" w:hAnsi="Cambria"/>
          <w:szCs w:val="24"/>
        </w:rPr>
        <w:t xml:space="preserve"> Cópia da regularidade perante a </w:t>
      </w:r>
      <w:r w:rsidRPr="00F743C9">
        <w:rPr>
          <w:rFonts w:ascii="Cambria" w:hAnsi="Cambria"/>
          <w:b/>
          <w:bCs/>
          <w:szCs w:val="24"/>
        </w:rPr>
        <w:t>Fazenda federal</w:t>
      </w:r>
      <w:r w:rsidRPr="00672059">
        <w:rPr>
          <w:rFonts w:ascii="Cambria" w:hAnsi="Cambria"/>
          <w:szCs w:val="24"/>
        </w:rPr>
        <w:t xml:space="preserve">, </w:t>
      </w:r>
    </w:p>
    <w:p w14:paraId="6233E967" w14:textId="77777777" w:rsidR="00F743C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C.</w:t>
      </w:r>
      <w:r w:rsidRPr="00672059">
        <w:rPr>
          <w:rFonts w:ascii="Cambria" w:hAnsi="Cambria"/>
          <w:szCs w:val="24"/>
        </w:rPr>
        <w:t xml:space="preserve"> Cópia da regularidade perante a </w:t>
      </w:r>
      <w:r w:rsidRPr="00F743C9">
        <w:rPr>
          <w:rFonts w:ascii="Cambria" w:hAnsi="Cambria"/>
          <w:b/>
          <w:bCs/>
          <w:szCs w:val="24"/>
        </w:rPr>
        <w:t>Fazenda estadual</w:t>
      </w:r>
      <w:r w:rsidRPr="00672059">
        <w:rPr>
          <w:rFonts w:ascii="Cambria" w:hAnsi="Cambria"/>
          <w:szCs w:val="24"/>
        </w:rPr>
        <w:t xml:space="preserve">, do domicílio ou sede do licitante; </w:t>
      </w:r>
    </w:p>
    <w:p w14:paraId="714F8E37" w14:textId="77777777" w:rsidR="00F743C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D.</w:t>
      </w:r>
      <w:r w:rsidRPr="00672059">
        <w:rPr>
          <w:rFonts w:ascii="Cambria" w:hAnsi="Cambria"/>
          <w:szCs w:val="24"/>
        </w:rPr>
        <w:t xml:space="preserve"> Cópia da regularidade perante a </w:t>
      </w:r>
      <w:r w:rsidRPr="00F743C9">
        <w:rPr>
          <w:rFonts w:ascii="Cambria" w:hAnsi="Cambria"/>
          <w:b/>
          <w:bCs/>
          <w:szCs w:val="24"/>
        </w:rPr>
        <w:t>Fazenda municipal</w:t>
      </w:r>
      <w:r w:rsidRPr="00672059">
        <w:rPr>
          <w:rFonts w:ascii="Cambria" w:hAnsi="Cambria"/>
          <w:szCs w:val="24"/>
        </w:rPr>
        <w:t xml:space="preserve"> do domicílio ou sede do licitante; </w:t>
      </w:r>
    </w:p>
    <w:p w14:paraId="02F20233" w14:textId="7C8E11D8"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E.</w:t>
      </w:r>
      <w:r w:rsidRPr="00672059">
        <w:rPr>
          <w:rFonts w:ascii="Cambria" w:hAnsi="Cambria"/>
          <w:szCs w:val="24"/>
        </w:rPr>
        <w:t xml:space="preserve"> Cópia da regularidade relativa à Seguridade Social e ao </w:t>
      </w:r>
      <w:r w:rsidRPr="00F743C9">
        <w:rPr>
          <w:rFonts w:ascii="Cambria" w:hAnsi="Cambria"/>
          <w:b/>
          <w:bCs/>
          <w:szCs w:val="24"/>
        </w:rPr>
        <w:t>FGTS</w:t>
      </w:r>
      <w:r w:rsidRPr="00672059">
        <w:rPr>
          <w:rFonts w:ascii="Cambria" w:hAnsi="Cambria"/>
          <w:szCs w:val="24"/>
        </w:rPr>
        <w:t>, que demonstre cumprimento dos encargos sociais instituídos por lei;</w:t>
      </w:r>
    </w:p>
    <w:p w14:paraId="194B0BA3" w14:textId="3FF46F59"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F.</w:t>
      </w:r>
      <w:r w:rsidRPr="00672059">
        <w:rPr>
          <w:rFonts w:ascii="Cambria" w:hAnsi="Cambria"/>
          <w:szCs w:val="24"/>
        </w:rPr>
        <w:t xml:space="preserve"> Cópia da regularidade perante a Justiça do Trabalho; </w:t>
      </w:r>
      <w:r w:rsidR="00F743C9" w:rsidRPr="00F743C9">
        <w:rPr>
          <w:rFonts w:ascii="Cambria" w:hAnsi="Cambria"/>
          <w:b/>
          <w:bCs/>
          <w:szCs w:val="24"/>
        </w:rPr>
        <w:t>CNDT</w:t>
      </w:r>
    </w:p>
    <w:p w14:paraId="6F0A2D07" w14:textId="77777777"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G.</w:t>
      </w:r>
      <w:r w:rsidRPr="00672059">
        <w:rPr>
          <w:rFonts w:ascii="Cambria" w:hAnsi="Cambria"/>
          <w:szCs w:val="24"/>
        </w:rPr>
        <w:t xml:space="preserve"> Declaração de cumprimento do disposto no art. 7º, inc. XXXIII, da Constituição Federal. (Conforme anexo II) </w:t>
      </w:r>
    </w:p>
    <w:p w14:paraId="746E5AF4"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48A434C2" w14:textId="514226F0"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7</w:t>
      </w:r>
      <w:r w:rsidRPr="00672059">
        <w:rPr>
          <w:rFonts w:ascii="Cambria" w:hAnsi="Cambria"/>
          <w:szCs w:val="24"/>
        </w:rPr>
        <w:t xml:space="preserve">.2. As habilitações fiscal, social e trabalhista serão aferidas mediante verificação; </w:t>
      </w:r>
    </w:p>
    <w:p w14:paraId="5E88C287"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3F9B9CE5" w14:textId="36916F71"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7</w:t>
      </w:r>
      <w:r w:rsidRPr="00672059">
        <w:rPr>
          <w:rFonts w:ascii="Cambria" w:hAnsi="Cambria"/>
          <w:szCs w:val="24"/>
        </w:rPr>
        <w:t xml:space="preserve">.3. Serão aceitas certidões negativas e certidões positivas com efeito de negativas. </w:t>
      </w:r>
    </w:p>
    <w:p w14:paraId="4FDECD97"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3181EFE0" w14:textId="67B4586E"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7</w:t>
      </w:r>
      <w:r w:rsidRPr="00672059">
        <w:rPr>
          <w:rFonts w:ascii="Cambria" w:hAnsi="Cambria"/>
          <w:szCs w:val="24"/>
        </w:rPr>
        <w:t xml:space="preserve">.4. Caso a proposta mais vantajosa seja ofertada por licitante qualificada como microempreendedor individual, microempresa ou empresa de pequeno porte,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 </w:t>
      </w:r>
    </w:p>
    <w:p w14:paraId="60DC2BEE"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798E3534" w14:textId="0D3592C8"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7</w:t>
      </w:r>
      <w:r w:rsidRPr="00672059">
        <w:rPr>
          <w:rFonts w:ascii="Cambria" w:hAnsi="Cambria"/>
          <w:szCs w:val="24"/>
        </w:rPr>
        <w:t xml:space="preserve">.5. 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outro microempreendedor individual, microempresa ou empresa de pequeno porte com alguma restrição na documentação fiscal, social e trabalhista, será concedido o mesmo prazo para regularização. </w:t>
      </w:r>
    </w:p>
    <w:p w14:paraId="5F9C13BC" w14:textId="77777777" w:rsidR="0033525C" w:rsidRPr="00672059" w:rsidRDefault="0033525C" w:rsidP="00267E93">
      <w:pPr>
        <w:pStyle w:val="PargrafodaLista"/>
        <w:spacing w:after="0" w:line="276" w:lineRule="auto"/>
        <w:ind w:left="0" w:right="0" w:firstLine="0"/>
        <w:mirrorIndents/>
        <w:rPr>
          <w:rFonts w:ascii="Cambria" w:hAnsi="Cambria"/>
          <w:szCs w:val="24"/>
        </w:rPr>
      </w:pPr>
    </w:p>
    <w:p w14:paraId="01ADF947" w14:textId="27E01471" w:rsidR="0033525C" w:rsidRPr="00672059" w:rsidRDefault="0033525C"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2</w:t>
      </w:r>
      <w:r w:rsidR="00F743C9">
        <w:rPr>
          <w:rFonts w:ascii="Cambria" w:hAnsi="Cambria"/>
          <w:b/>
          <w:szCs w:val="24"/>
        </w:rPr>
        <w:t>8</w:t>
      </w:r>
      <w:r w:rsidRPr="00672059">
        <w:rPr>
          <w:rFonts w:ascii="Cambria" w:hAnsi="Cambria"/>
          <w:b/>
          <w:szCs w:val="24"/>
        </w:rPr>
        <w:t xml:space="preserve">. HABILITAÇÃO ECONÔMICO-FINANCEIRA E QUALIFICAÇÃO TÉCNICA </w:t>
      </w:r>
    </w:p>
    <w:p w14:paraId="0A40D471" w14:textId="065F46CD"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2</w:t>
      </w:r>
      <w:r w:rsidR="00F743C9">
        <w:rPr>
          <w:rFonts w:ascii="Cambria" w:hAnsi="Cambria"/>
          <w:szCs w:val="24"/>
        </w:rPr>
        <w:t>8</w:t>
      </w:r>
      <w:r w:rsidRPr="00672059">
        <w:rPr>
          <w:rFonts w:ascii="Cambria" w:hAnsi="Cambria"/>
          <w:szCs w:val="24"/>
        </w:rPr>
        <w:t xml:space="preserve">.1. Para participar da presente licitação, as empresas interessadas anexarão na plataforma </w:t>
      </w:r>
      <w:proofErr w:type="spellStart"/>
      <w:r w:rsidRPr="00672059">
        <w:rPr>
          <w:rFonts w:ascii="Cambria" w:hAnsi="Cambria"/>
          <w:szCs w:val="24"/>
        </w:rPr>
        <w:t>Licitanet</w:t>
      </w:r>
      <w:proofErr w:type="spellEnd"/>
      <w:r w:rsidRPr="00672059">
        <w:rPr>
          <w:rFonts w:ascii="Cambria" w:hAnsi="Cambria"/>
          <w:szCs w:val="24"/>
        </w:rPr>
        <w:t xml:space="preserve">, em conformidade com as condições abaixo descritas, os seguintes documentos: </w:t>
      </w:r>
    </w:p>
    <w:p w14:paraId="09D5BFF7" w14:textId="79D1704D" w:rsidR="0033525C"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A.</w:t>
      </w:r>
      <w:r w:rsidRPr="00672059">
        <w:rPr>
          <w:rFonts w:ascii="Cambria" w:hAnsi="Cambria"/>
          <w:szCs w:val="24"/>
        </w:rPr>
        <w:t xml:space="preserve"> Certidão negativa de feitos sobre falência expedida pelo distribuidor da sede do licitante. Caso o documento não declare sua validade somente será aceito documento expedido no máximo 90 (noventa) dias antes da data de abertura do certame.</w:t>
      </w:r>
    </w:p>
    <w:p w14:paraId="68322332" w14:textId="6B4A514C" w:rsidR="00BE75AB" w:rsidRPr="00672059" w:rsidRDefault="00F46B0F" w:rsidP="00267E93">
      <w:pPr>
        <w:pStyle w:val="PargrafodaLista"/>
        <w:spacing w:after="0" w:line="276" w:lineRule="auto"/>
        <w:ind w:left="0" w:right="0" w:firstLine="0"/>
        <w:mirrorIndents/>
        <w:rPr>
          <w:rFonts w:ascii="Cambria" w:hAnsi="Cambria"/>
          <w:szCs w:val="24"/>
        </w:rPr>
      </w:pPr>
      <w:r>
        <w:rPr>
          <w:rFonts w:ascii="Cambria" w:hAnsi="Cambria"/>
          <w:b/>
          <w:bCs/>
          <w:szCs w:val="24"/>
        </w:rPr>
        <w:t>B</w:t>
      </w:r>
      <w:r w:rsidR="0033525C" w:rsidRPr="00F743C9">
        <w:rPr>
          <w:rFonts w:ascii="Cambria" w:hAnsi="Cambria"/>
          <w:b/>
          <w:bCs/>
          <w:szCs w:val="24"/>
        </w:rPr>
        <w:t>.</w:t>
      </w:r>
      <w:r w:rsidR="0033525C" w:rsidRPr="00672059">
        <w:rPr>
          <w:rFonts w:ascii="Cambria" w:hAnsi="Cambria"/>
          <w:szCs w:val="24"/>
        </w:rPr>
        <w:t xml:space="preserve"> Atestado de Capacidade Técnica, fornecido por pessoa jurídica de direito público ou privado (este último com firma reconhecida em cartório), que comprove aptidão para o cumprimento do objeto licitado, o(s) atestado(s) apresentado(s) poderá ser diligenciado pela Comissão.” O atestado apresentado deve conter: dados do contratado e do contratante (razão social, </w:t>
      </w:r>
      <w:r w:rsidR="0033525C" w:rsidRPr="00672059">
        <w:rPr>
          <w:rFonts w:ascii="Cambria" w:hAnsi="Cambria"/>
          <w:szCs w:val="24"/>
        </w:rPr>
        <w:lastRenderedPageBreak/>
        <w:t xml:space="preserve">endereço completo, CNPJ, e responsável pelas informações que assina o documento), identificação do objeto e local onde foram entregues. </w:t>
      </w:r>
    </w:p>
    <w:p w14:paraId="667D2568" w14:textId="77777777" w:rsidR="00BE75AB" w:rsidRPr="00672059" w:rsidRDefault="00BE75AB" w:rsidP="00267E93">
      <w:pPr>
        <w:pStyle w:val="PargrafodaLista"/>
        <w:spacing w:after="0" w:line="276" w:lineRule="auto"/>
        <w:ind w:left="0" w:right="0" w:firstLine="0"/>
        <w:mirrorIndents/>
        <w:rPr>
          <w:rFonts w:ascii="Cambria" w:hAnsi="Cambria"/>
          <w:szCs w:val="24"/>
        </w:rPr>
      </w:pPr>
    </w:p>
    <w:p w14:paraId="6A10E45D" w14:textId="507D9E49" w:rsidR="00BE75AB" w:rsidRPr="00672059" w:rsidRDefault="00F743C9" w:rsidP="00267E93">
      <w:pPr>
        <w:pStyle w:val="PargrafodaLista"/>
        <w:spacing w:after="0" w:line="276" w:lineRule="auto"/>
        <w:ind w:left="0" w:right="0" w:firstLine="0"/>
        <w:mirrorIndents/>
        <w:rPr>
          <w:rFonts w:ascii="Cambria" w:hAnsi="Cambria"/>
          <w:b/>
          <w:szCs w:val="24"/>
        </w:rPr>
      </w:pPr>
      <w:r>
        <w:rPr>
          <w:rFonts w:ascii="Cambria" w:hAnsi="Cambria"/>
          <w:b/>
          <w:szCs w:val="24"/>
        </w:rPr>
        <w:t>29</w:t>
      </w:r>
      <w:r w:rsidR="0033525C" w:rsidRPr="00672059">
        <w:rPr>
          <w:rFonts w:ascii="Cambria" w:hAnsi="Cambria"/>
          <w:b/>
          <w:szCs w:val="24"/>
        </w:rPr>
        <w:t xml:space="preserve">. OUTROS DOCUMENTOS </w:t>
      </w:r>
    </w:p>
    <w:p w14:paraId="2515BEF8" w14:textId="77777777" w:rsidR="00BE75AB"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30.1. Sob pena de inabilitação, o licitante deverá apresentar declaração, conforme modelo constante no Anexo II, de que: </w:t>
      </w:r>
    </w:p>
    <w:p w14:paraId="4E4BFB3F" w14:textId="77777777" w:rsidR="00BE75AB"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A.</w:t>
      </w:r>
      <w:r w:rsidRPr="00672059">
        <w:rPr>
          <w:rFonts w:ascii="Cambria" w:hAnsi="Cambria"/>
          <w:szCs w:val="24"/>
        </w:rPr>
        <w:t xml:space="preserve"> Está ciente e concorda com as condições contidas no Edital e seus anexos, bem como de que cumpre plenamente os requisitos de habilitação definidos no Edital; </w:t>
      </w:r>
    </w:p>
    <w:p w14:paraId="53F280D8" w14:textId="77777777" w:rsidR="00BE75AB"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B.</w:t>
      </w:r>
      <w:r w:rsidRPr="00672059">
        <w:rPr>
          <w:rFonts w:ascii="Cambria" w:hAnsi="Cambria"/>
          <w:szCs w:val="24"/>
        </w:rPr>
        <w:t xml:space="preserve"> Inexistem fatos impeditivos para sua habilitação no certame, ciente da obrigatoriedade de declarar ocorrências posteriores; </w:t>
      </w:r>
    </w:p>
    <w:p w14:paraId="1945B9F5" w14:textId="77777777" w:rsidR="00BE75AB"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C.</w:t>
      </w:r>
      <w:r w:rsidRPr="00672059">
        <w:rPr>
          <w:rFonts w:ascii="Cambria" w:hAnsi="Cambria"/>
          <w:szCs w:val="24"/>
        </w:rPr>
        <w:t xml:space="preserve"> Não emprega menor de 18 anos em trabalho noturno, perigoso ou insalubre e não emprega menor de 16 anos, salvo menor, a partir de 14 anos, na condição de aprendiz, nos termos do art. 7°, XXXIII, da Constituição Federal. </w:t>
      </w:r>
    </w:p>
    <w:p w14:paraId="22FBBD87" w14:textId="77777777" w:rsidR="00BE75AB"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D.</w:t>
      </w:r>
      <w:r w:rsidRPr="00672059">
        <w:rPr>
          <w:rFonts w:ascii="Cambria" w:hAnsi="Cambria"/>
          <w:szCs w:val="24"/>
        </w:rPr>
        <w:t xml:space="preserve"> Não mantém vínculo de natureza técnica, comercial, econômica, financeira, trabalhista ou civil com dirigente da Prefeitura Municipal de </w:t>
      </w:r>
      <w:proofErr w:type="spellStart"/>
      <w:r w:rsidR="00BE75AB" w:rsidRPr="00672059">
        <w:rPr>
          <w:rFonts w:ascii="Cambria" w:hAnsi="Cambria"/>
          <w:szCs w:val="24"/>
        </w:rPr>
        <w:t>Caturai</w:t>
      </w:r>
      <w:proofErr w:type="spellEnd"/>
      <w:r w:rsidR="00BE75AB" w:rsidRPr="00672059">
        <w:rPr>
          <w:rFonts w:ascii="Cambria" w:hAnsi="Cambria"/>
          <w:szCs w:val="24"/>
        </w:rPr>
        <w:t>/GO</w:t>
      </w:r>
      <w:r w:rsidRPr="00672059">
        <w:rPr>
          <w:rFonts w:ascii="Cambria" w:hAnsi="Cambria"/>
          <w:szCs w:val="24"/>
        </w:rPr>
        <w:t>, ou que deles seja cônjuge, companheiro ou parente em linha reta, colateral ou por afinidade, até o terceiro grau. (</w:t>
      </w:r>
      <w:proofErr w:type="gramStart"/>
      <w:r w:rsidRPr="00672059">
        <w:rPr>
          <w:rFonts w:ascii="Cambria" w:hAnsi="Cambria"/>
          <w:szCs w:val="24"/>
        </w:rPr>
        <w:t>art.</w:t>
      </w:r>
      <w:proofErr w:type="gramEnd"/>
      <w:r w:rsidRPr="00672059">
        <w:rPr>
          <w:rFonts w:ascii="Cambria" w:hAnsi="Cambria"/>
          <w:szCs w:val="24"/>
        </w:rPr>
        <w:t xml:space="preserve"> 14, IV, da Lei Federal nº 14.133, de 2021); </w:t>
      </w:r>
    </w:p>
    <w:p w14:paraId="2EA2AF7F" w14:textId="77777777" w:rsidR="00BE75AB"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szCs w:val="24"/>
        </w:rPr>
        <w:t>E.</w:t>
      </w:r>
      <w:r w:rsidRPr="00672059">
        <w:rPr>
          <w:rFonts w:ascii="Cambria" w:hAnsi="Cambria"/>
          <w:szCs w:val="24"/>
        </w:rPr>
        <w:t xml:space="preserve"> Cumpre as exigências de reserva de cargos para pessoa com deficiência e para reabilitado da Previdência Social, previstas em lei e em outras normas específicas, em especial no art. 93 da Lei Federal nº 8.213, de 1991. (</w:t>
      </w:r>
      <w:proofErr w:type="gramStart"/>
      <w:r w:rsidRPr="00672059">
        <w:rPr>
          <w:rFonts w:ascii="Cambria" w:hAnsi="Cambria"/>
          <w:szCs w:val="24"/>
        </w:rPr>
        <w:t>art.</w:t>
      </w:r>
      <w:proofErr w:type="gramEnd"/>
      <w:r w:rsidRPr="00672059">
        <w:rPr>
          <w:rFonts w:ascii="Cambria" w:hAnsi="Cambria"/>
          <w:szCs w:val="24"/>
        </w:rPr>
        <w:t xml:space="preserve"> 63, IV, da Lei Federal nº 14.133, de 2021). </w:t>
      </w:r>
    </w:p>
    <w:p w14:paraId="3233719B" w14:textId="77777777" w:rsidR="00BE75AB" w:rsidRPr="00672059" w:rsidRDefault="00BE75AB" w:rsidP="00267E93">
      <w:pPr>
        <w:pStyle w:val="PargrafodaLista"/>
        <w:spacing w:after="0" w:line="276" w:lineRule="auto"/>
        <w:ind w:left="0" w:right="0" w:firstLine="0"/>
        <w:mirrorIndents/>
        <w:rPr>
          <w:rFonts w:ascii="Cambria" w:hAnsi="Cambria"/>
          <w:szCs w:val="24"/>
        </w:rPr>
      </w:pPr>
    </w:p>
    <w:p w14:paraId="7A9A124F" w14:textId="3EDE27DC" w:rsidR="00BE75AB" w:rsidRPr="00672059" w:rsidRDefault="00F743C9" w:rsidP="00267E93">
      <w:pPr>
        <w:pStyle w:val="PargrafodaLista"/>
        <w:spacing w:after="0" w:line="276" w:lineRule="auto"/>
        <w:ind w:left="0" w:right="0" w:firstLine="0"/>
        <w:mirrorIndents/>
        <w:rPr>
          <w:rFonts w:ascii="Cambria" w:hAnsi="Cambria"/>
          <w:szCs w:val="24"/>
        </w:rPr>
      </w:pPr>
      <w:r>
        <w:rPr>
          <w:rFonts w:ascii="Cambria" w:hAnsi="Cambria"/>
          <w:szCs w:val="24"/>
        </w:rPr>
        <w:t>29</w:t>
      </w:r>
      <w:r w:rsidR="0033525C" w:rsidRPr="00672059">
        <w:rPr>
          <w:rFonts w:ascii="Cambria" w:hAnsi="Cambria"/>
          <w:szCs w:val="24"/>
        </w:rPr>
        <w:t xml:space="preserve">.2. A declaração falsa relativa ao cumprimento de qualquer condição sujeitará o licitante às sanções previstas em lei e neste Edital, em especial a infração administrativa prevista no art. 156, IV, da Lei Federal nº 14.133, de 2021. </w:t>
      </w:r>
    </w:p>
    <w:p w14:paraId="03BD5A16" w14:textId="77777777" w:rsidR="00BE75AB" w:rsidRPr="00672059" w:rsidRDefault="00BE75AB" w:rsidP="00267E93">
      <w:pPr>
        <w:pStyle w:val="PargrafodaLista"/>
        <w:spacing w:after="0" w:line="276" w:lineRule="auto"/>
        <w:ind w:left="0" w:right="0" w:firstLine="0"/>
        <w:mirrorIndents/>
        <w:rPr>
          <w:rFonts w:ascii="Cambria" w:hAnsi="Cambria"/>
          <w:szCs w:val="24"/>
        </w:rPr>
      </w:pPr>
    </w:p>
    <w:p w14:paraId="1235BB5D" w14:textId="4A3A1D2F" w:rsidR="00BE75AB" w:rsidRPr="00672059" w:rsidRDefault="00F743C9" w:rsidP="00267E93">
      <w:pPr>
        <w:pStyle w:val="PargrafodaLista"/>
        <w:spacing w:after="0" w:line="276" w:lineRule="auto"/>
        <w:ind w:left="0" w:right="0" w:firstLine="0"/>
        <w:mirrorIndents/>
        <w:rPr>
          <w:rFonts w:ascii="Cambria" w:hAnsi="Cambria"/>
          <w:b/>
          <w:szCs w:val="24"/>
        </w:rPr>
      </w:pPr>
      <w:r>
        <w:rPr>
          <w:rFonts w:ascii="Cambria" w:hAnsi="Cambria"/>
          <w:b/>
          <w:szCs w:val="24"/>
        </w:rPr>
        <w:t>30</w:t>
      </w:r>
      <w:r w:rsidR="0033525C" w:rsidRPr="00672059">
        <w:rPr>
          <w:rFonts w:ascii="Cambria" w:hAnsi="Cambria"/>
          <w:b/>
          <w:szCs w:val="24"/>
        </w:rPr>
        <w:t xml:space="preserve">. ENCAMINHAMENTO DA PROPOSTA VENCEDORA </w:t>
      </w:r>
    </w:p>
    <w:p w14:paraId="32618932" w14:textId="3A6D7799" w:rsidR="00BE75AB"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F743C9">
        <w:rPr>
          <w:rFonts w:ascii="Cambria" w:hAnsi="Cambria"/>
          <w:szCs w:val="24"/>
        </w:rPr>
        <w:t>0</w:t>
      </w:r>
      <w:r w:rsidRPr="00672059">
        <w:rPr>
          <w:rFonts w:ascii="Cambria" w:hAnsi="Cambria"/>
          <w:szCs w:val="24"/>
        </w:rPr>
        <w:t xml:space="preserve">.1. A proposta final do licitante habilitado e declarado vencedor deverá ser encaminhada no prazo de 2 (duas) horas, a contar da solicitação do(a) Pregoeiro(a) no sistema eletrônico e deverá: </w:t>
      </w:r>
    </w:p>
    <w:p w14:paraId="62D915A9" w14:textId="77777777" w:rsidR="00BE75AB"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A.</w:t>
      </w:r>
      <w:r w:rsidRPr="00672059">
        <w:rPr>
          <w:rFonts w:ascii="Cambria" w:hAnsi="Cambria"/>
          <w:szCs w:val="24"/>
        </w:rPr>
        <w:t xml:space="preserve"> Ser redigida em língua portuguesa, datilografada ou digitada, em uma via, sem emendas, rasuras, entrelinhas ou ressalvas, devendo a última folha ser assinada e as demais rubricadas pelo licitante ou seu representante legal; </w:t>
      </w:r>
    </w:p>
    <w:p w14:paraId="3D20CDB6" w14:textId="77777777" w:rsidR="00BE75AB"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B.</w:t>
      </w:r>
      <w:r w:rsidRPr="00672059">
        <w:rPr>
          <w:rFonts w:ascii="Cambria" w:hAnsi="Cambria"/>
          <w:szCs w:val="24"/>
        </w:rPr>
        <w:t xml:space="preserve"> Conter a indicação do banco, número da conta e agência do licitante vencedor, para fins de pagamento; </w:t>
      </w:r>
    </w:p>
    <w:p w14:paraId="2E808660" w14:textId="77777777" w:rsidR="00BE75AB" w:rsidRPr="00672059" w:rsidRDefault="0033525C" w:rsidP="00267E93">
      <w:pPr>
        <w:pStyle w:val="PargrafodaLista"/>
        <w:spacing w:after="0" w:line="276" w:lineRule="auto"/>
        <w:ind w:left="0" w:right="0" w:firstLine="0"/>
        <w:mirrorIndents/>
        <w:rPr>
          <w:rFonts w:ascii="Cambria" w:hAnsi="Cambria"/>
          <w:szCs w:val="24"/>
        </w:rPr>
      </w:pPr>
      <w:r w:rsidRPr="00F743C9">
        <w:rPr>
          <w:rFonts w:ascii="Cambria" w:hAnsi="Cambria"/>
          <w:b/>
          <w:bCs/>
          <w:szCs w:val="24"/>
        </w:rPr>
        <w:t>C.</w:t>
      </w:r>
      <w:r w:rsidRPr="00672059">
        <w:rPr>
          <w:rFonts w:ascii="Cambria" w:hAnsi="Cambria"/>
          <w:szCs w:val="24"/>
        </w:rPr>
        <w:t xml:space="preserve"> Conter os dados pessoais do responsável pela assinatura da ata de registro de preços, devendo ser enviado cópia dos documentos pessoais e documento que comprove a representatividade. </w:t>
      </w:r>
    </w:p>
    <w:p w14:paraId="13AFE0C0" w14:textId="77777777" w:rsidR="00BE75AB" w:rsidRPr="00672059" w:rsidRDefault="00BE75AB" w:rsidP="00267E93">
      <w:pPr>
        <w:pStyle w:val="PargrafodaLista"/>
        <w:spacing w:after="0" w:line="276" w:lineRule="auto"/>
        <w:ind w:left="0" w:right="0" w:firstLine="0"/>
        <w:mirrorIndents/>
        <w:rPr>
          <w:rFonts w:ascii="Cambria" w:hAnsi="Cambria"/>
          <w:szCs w:val="24"/>
        </w:rPr>
      </w:pPr>
    </w:p>
    <w:p w14:paraId="5D4DF15A" w14:textId="408D99BE" w:rsidR="0033525C" w:rsidRPr="00672059" w:rsidRDefault="0033525C"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3</w:t>
      </w:r>
      <w:r w:rsidR="00F743C9">
        <w:rPr>
          <w:rFonts w:ascii="Cambria" w:hAnsi="Cambria"/>
          <w:szCs w:val="24"/>
        </w:rPr>
        <w:t>0</w:t>
      </w:r>
      <w:r w:rsidRPr="00672059">
        <w:rPr>
          <w:rFonts w:ascii="Cambria" w:hAnsi="Cambria"/>
          <w:szCs w:val="24"/>
        </w:rPr>
        <w:t>.2. A proposta final deverá ser documentada nos autos e será levada em consideração no decorrer da execução do contrato e aplicação de eventual sanção administrativa à futura contratada, se for o caso.</w:t>
      </w:r>
    </w:p>
    <w:p w14:paraId="1230EE1A" w14:textId="77777777" w:rsidR="005A3CEB" w:rsidRPr="00672059" w:rsidRDefault="005A3CEB" w:rsidP="00267E93">
      <w:pPr>
        <w:pStyle w:val="PargrafodaLista"/>
        <w:spacing w:after="0" w:line="276" w:lineRule="auto"/>
        <w:ind w:left="0" w:right="0" w:firstLine="0"/>
        <w:mirrorIndents/>
        <w:rPr>
          <w:rFonts w:ascii="Cambria" w:hAnsi="Cambria"/>
          <w:szCs w:val="24"/>
        </w:rPr>
      </w:pPr>
    </w:p>
    <w:p w14:paraId="7A2B1E34" w14:textId="7B9E7988"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F743C9">
        <w:rPr>
          <w:rFonts w:ascii="Cambria" w:hAnsi="Cambria"/>
          <w:szCs w:val="24"/>
        </w:rPr>
        <w:t>0</w:t>
      </w:r>
      <w:r w:rsidRPr="00672059">
        <w:rPr>
          <w:rFonts w:ascii="Cambria" w:hAnsi="Cambria"/>
          <w:szCs w:val="24"/>
        </w:rPr>
        <w:t xml:space="preserve">.3. Todas as especificações do objeto contidas na proposta, tais como marca, modelo, tipo, fabricante e procedência, vinculam a futura contratada. </w:t>
      </w:r>
    </w:p>
    <w:p w14:paraId="6332AB06" w14:textId="77777777" w:rsidR="005A3CEB" w:rsidRPr="00672059" w:rsidRDefault="005A3CEB" w:rsidP="00267E93">
      <w:pPr>
        <w:pStyle w:val="PargrafodaLista"/>
        <w:spacing w:after="0" w:line="276" w:lineRule="auto"/>
        <w:ind w:left="0" w:right="0" w:firstLine="0"/>
        <w:mirrorIndents/>
        <w:rPr>
          <w:rFonts w:ascii="Cambria" w:hAnsi="Cambria"/>
          <w:szCs w:val="24"/>
        </w:rPr>
      </w:pPr>
    </w:p>
    <w:p w14:paraId="29D7E204" w14:textId="3F4FDD26"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F743C9">
        <w:rPr>
          <w:rFonts w:ascii="Cambria" w:hAnsi="Cambria"/>
          <w:szCs w:val="24"/>
        </w:rPr>
        <w:t>0</w:t>
      </w:r>
      <w:r w:rsidRPr="00672059">
        <w:rPr>
          <w:rFonts w:ascii="Cambria" w:hAnsi="Cambria"/>
          <w:szCs w:val="24"/>
        </w:rPr>
        <w:t xml:space="preserve">.4. Os preços deverão ser expressos em moeda corrente nacional, o valor unitário em algarismos e o valor global em algarismos e por extenso (art. 12, II, da Lei Federal nº 14.133, de 2021). </w:t>
      </w:r>
    </w:p>
    <w:p w14:paraId="5A068F50" w14:textId="77777777" w:rsidR="005A3CEB" w:rsidRPr="00672059" w:rsidRDefault="005A3CEB" w:rsidP="00267E93">
      <w:pPr>
        <w:pStyle w:val="PargrafodaLista"/>
        <w:spacing w:after="0" w:line="276" w:lineRule="auto"/>
        <w:ind w:left="0" w:right="0" w:firstLine="0"/>
        <w:mirrorIndents/>
        <w:rPr>
          <w:rFonts w:ascii="Cambria" w:hAnsi="Cambria"/>
          <w:szCs w:val="24"/>
        </w:rPr>
      </w:pPr>
    </w:p>
    <w:p w14:paraId="48B4E46D" w14:textId="3E36C893"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F743C9">
        <w:rPr>
          <w:rFonts w:ascii="Cambria" w:hAnsi="Cambria"/>
          <w:szCs w:val="24"/>
        </w:rPr>
        <w:t>0</w:t>
      </w:r>
      <w:r w:rsidRPr="00672059">
        <w:rPr>
          <w:rFonts w:ascii="Cambria" w:hAnsi="Cambria"/>
          <w:szCs w:val="24"/>
        </w:rPr>
        <w:t xml:space="preserve">.5. A oferta deverá ser firme e precisa, limitada, rigorosamente, ao objeto deste Edital, sem conter alternativas de preço ou de qualquer outra condição que induza o julgamento a mais de um resultado, sob pena de desclassificação. </w:t>
      </w:r>
    </w:p>
    <w:p w14:paraId="5EAC06CF" w14:textId="77777777" w:rsidR="005A3CEB" w:rsidRPr="00672059" w:rsidRDefault="005A3CEB" w:rsidP="00267E93">
      <w:pPr>
        <w:pStyle w:val="PargrafodaLista"/>
        <w:spacing w:after="0" w:line="276" w:lineRule="auto"/>
        <w:ind w:left="0" w:right="0" w:firstLine="0"/>
        <w:mirrorIndents/>
        <w:rPr>
          <w:rFonts w:ascii="Cambria" w:hAnsi="Cambria"/>
          <w:szCs w:val="24"/>
        </w:rPr>
      </w:pPr>
    </w:p>
    <w:p w14:paraId="088E0B8B" w14:textId="253AB390"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F743C9">
        <w:rPr>
          <w:rFonts w:ascii="Cambria" w:hAnsi="Cambria"/>
          <w:szCs w:val="24"/>
        </w:rPr>
        <w:t>0</w:t>
      </w:r>
      <w:r w:rsidRPr="00672059">
        <w:rPr>
          <w:rFonts w:ascii="Cambria" w:hAnsi="Cambria"/>
          <w:szCs w:val="24"/>
        </w:rPr>
        <w:t xml:space="preserve">.6. A proposta deverá obedecer aos termos deste Edital e seus Anexos, não sendo considerada aquela que não corresponda às especificações ali contidas ou que estabeleça vínculo à proposta de outro licitante. </w:t>
      </w:r>
    </w:p>
    <w:p w14:paraId="4C5D8CE4" w14:textId="2CCADD05"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F743C9">
        <w:rPr>
          <w:rFonts w:ascii="Cambria" w:hAnsi="Cambria"/>
          <w:szCs w:val="24"/>
        </w:rPr>
        <w:t>0</w:t>
      </w:r>
      <w:r w:rsidRPr="00672059">
        <w:rPr>
          <w:rFonts w:ascii="Cambria" w:hAnsi="Cambria"/>
          <w:szCs w:val="24"/>
        </w:rPr>
        <w:t xml:space="preserve">.7. As propostas que contenham a descrição do objeto, o valor e os documentos complementares estarão disponíveis na internet no site </w:t>
      </w:r>
      <w:proofErr w:type="spellStart"/>
      <w:r w:rsidRPr="00672059">
        <w:rPr>
          <w:rFonts w:ascii="Cambria" w:hAnsi="Cambria"/>
          <w:szCs w:val="24"/>
        </w:rPr>
        <w:t>Licitanet</w:t>
      </w:r>
      <w:proofErr w:type="spellEnd"/>
      <w:r w:rsidRPr="00672059">
        <w:rPr>
          <w:rFonts w:ascii="Cambria" w:hAnsi="Cambria"/>
          <w:szCs w:val="24"/>
        </w:rPr>
        <w:t xml:space="preserve">, após a homologação. </w:t>
      </w:r>
    </w:p>
    <w:p w14:paraId="3BF2E5EA" w14:textId="77777777" w:rsidR="005A3CEB" w:rsidRPr="00672059" w:rsidRDefault="005A3CEB" w:rsidP="00267E93">
      <w:pPr>
        <w:pStyle w:val="PargrafodaLista"/>
        <w:spacing w:after="0" w:line="276" w:lineRule="auto"/>
        <w:ind w:left="0" w:right="0" w:firstLine="0"/>
        <w:mirrorIndents/>
        <w:rPr>
          <w:rFonts w:ascii="Cambria" w:hAnsi="Cambria"/>
          <w:szCs w:val="24"/>
        </w:rPr>
      </w:pPr>
    </w:p>
    <w:p w14:paraId="706B08BD" w14:textId="45546EB0" w:rsidR="005A3CEB" w:rsidRPr="00672059" w:rsidRDefault="00BE75AB"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3</w:t>
      </w:r>
      <w:r w:rsidR="00F743C9">
        <w:rPr>
          <w:rFonts w:ascii="Cambria" w:hAnsi="Cambria"/>
          <w:b/>
          <w:szCs w:val="24"/>
        </w:rPr>
        <w:t>1</w:t>
      </w:r>
      <w:r w:rsidRPr="00672059">
        <w:rPr>
          <w:rFonts w:ascii="Cambria" w:hAnsi="Cambria"/>
          <w:b/>
          <w:szCs w:val="24"/>
        </w:rPr>
        <w:t xml:space="preserve">. RECURSO(S) ADMINISTRATIVO(S) </w:t>
      </w:r>
    </w:p>
    <w:p w14:paraId="553B267B" w14:textId="22D0A66A"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F743C9">
        <w:rPr>
          <w:rFonts w:ascii="Cambria" w:hAnsi="Cambria"/>
          <w:szCs w:val="24"/>
        </w:rPr>
        <w:t>1</w:t>
      </w:r>
      <w:r w:rsidRPr="00672059">
        <w:rPr>
          <w:rFonts w:ascii="Cambria" w:hAnsi="Cambria"/>
          <w:szCs w:val="24"/>
        </w:rPr>
        <w:t>.1. 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w:t>
      </w:r>
      <w:proofErr w:type="spellStart"/>
      <w:r w:rsidRPr="00672059">
        <w:rPr>
          <w:rFonts w:ascii="Cambria" w:hAnsi="Cambria"/>
          <w:szCs w:val="24"/>
        </w:rPr>
        <w:t>is</w:t>
      </w:r>
      <w:proofErr w:type="spellEnd"/>
      <w:r w:rsidRPr="00672059">
        <w:rPr>
          <w:rFonts w:ascii="Cambria" w:hAnsi="Cambria"/>
          <w:szCs w:val="24"/>
        </w:rPr>
        <w:t>) decisão(</w:t>
      </w:r>
      <w:proofErr w:type="spellStart"/>
      <w:r w:rsidRPr="00672059">
        <w:rPr>
          <w:rFonts w:ascii="Cambria" w:hAnsi="Cambria"/>
          <w:szCs w:val="24"/>
        </w:rPr>
        <w:t>ões</w:t>
      </w:r>
      <w:proofErr w:type="spellEnd"/>
      <w:r w:rsidRPr="00672059">
        <w:rPr>
          <w:rFonts w:ascii="Cambria" w:hAnsi="Cambria"/>
          <w:szCs w:val="24"/>
        </w:rPr>
        <w:t>) pretende recorrer e por qual(</w:t>
      </w:r>
      <w:proofErr w:type="spellStart"/>
      <w:r w:rsidRPr="00672059">
        <w:rPr>
          <w:rFonts w:ascii="Cambria" w:hAnsi="Cambria"/>
          <w:szCs w:val="24"/>
        </w:rPr>
        <w:t>is</w:t>
      </w:r>
      <w:proofErr w:type="spellEnd"/>
      <w:r w:rsidRPr="00672059">
        <w:rPr>
          <w:rFonts w:ascii="Cambria" w:hAnsi="Cambria"/>
          <w:szCs w:val="24"/>
        </w:rPr>
        <w:t xml:space="preserve">) motivo(s), sob pena de preclusão, ficando a autoridade superior autorizada a adjudicar o objeto à licitante vencedora. </w:t>
      </w:r>
    </w:p>
    <w:p w14:paraId="59402535" w14:textId="77777777" w:rsidR="005A3CEB" w:rsidRPr="00672059" w:rsidRDefault="005A3CEB" w:rsidP="00267E93">
      <w:pPr>
        <w:pStyle w:val="PargrafodaLista"/>
        <w:spacing w:after="0" w:line="276" w:lineRule="auto"/>
        <w:ind w:left="0" w:right="0" w:firstLine="0"/>
        <w:mirrorIndents/>
        <w:rPr>
          <w:rFonts w:ascii="Cambria" w:hAnsi="Cambria"/>
          <w:szCs w:val="24"/>
        </w:rPr>
      </w:pPr>
    </w:p>
    <w:p w14:paraId="0CE04B02" w14:textId="2B4A8C27"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.2. A aceitação de intenção de recurso apenas suspenderá a tramitação do processo licitatório em relação ao(s) item(</w:t>
      </w:r>
      <w:proofErr w:type="spellStart"/>
      <w:r w:rsidRPr="00672059">
        <w:rPr>
          <w:rFonts w:ascii="Cambria" w:hAnsi="Cambria"/>
          <w:szCs w:val="24"/>
        </w:rPr>
        <w:t>ns</w:t>
      </w:r>
      <w:proofErr w:type="spellEnd"/>
      <w:r w:rsidRPr="00672059">
        <w:rPr>
          <w:rFonts w:ascii="Cambria" w:hAnsi="Cambria"/>
          <w:szCs w:val="24"/>
        </w:rPr>
        <w:t xml:space="preserve">) recorrido(s), inclusive quanto ao prazo de validade da proposta, o qual somente recomeçará a contar quando da decisão final da autoridade competente, sendo realizado o encerramento da sessão e adjudicação do objeto pelo(a) Pregoeiro(a) em face dos demais itens do objeto da licitação. </w:t>
      </w:r>
    </w:p>
    <w:p w14:paraId="13AA3CA8" w14:textId="77777777" w:rsidR="005A3CEB" w:rsidRPr="00672059" w:rsidRDefault="005A3CEB" w:rsidP="00267E93">
      <w:pPr>
        <w:pStyle w:val="PargrafodaLista"/>
        <w:spacing w:after="0" w:line="276" w:lineRule="auto"/>
        <w:ind w:left="0" w:right="0" w:firstLine="0"/>
        <w:mirrorIndents/>
        <w:rPr>
          <w:rFonts w:ascii="Cambria" w:hAnsi="Cambria"/>
          <w:szCs w:val="24"/>
        </w:rPr>
      </w:pPr>
    </w:p>
    <w:p w14:paraId="04E5C3F7" w14:textId="2EFD18DF"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.3. O RECURSO ADMINISTRATIVO poderá atacar qualquer ato decisório ou procedimento adotado pelo(a) Pregoeiro(a) durante todo o certame licitatório, não sendo meio adequado para impugnar regras do Edital e seus Anexos. </w:t>
      </w:r>
    </w:p>
    <w:p w14:paraId="7D9B806A" w14:textId="77777777" w:rsidR="005A3CEB" w:rsidRPr="00672059" w:rsidRDefault="005A3CEB" w:rsidP="00267E93">
      <w:pPr>
        <w:pStyle w:val="PargrafodaLista"/>
        <w:spacing w:after="0" w:line="276" w:lineRule="auto"/>
        <w:ind w:left="0" w:right="0" w:firstLine="0"/>
        <w:mirrorIndents/>
        <w:rPr>
          <w:rFonts w:ascii="Cambria" w:hAnsi="Cambria"/>
          <w:szCs w:val="24"/>
        </w:rPr>
      </w:pPr>
    </w:p>
    <w:p w14:paraId="519A70B9" w14:textId="7C623875"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3</w:t>
      </w:r>
      <w:r w:rsidR="008130ED">
        <w:rPr>
          <w:rFonts w:ascii="Cambria" w:hAnsi="Cambria"/>
          <w:szCs w:val="24"/>
        </w:rPr>
        <w:t>1</w:t>
      </w:r>
      <w:r w:rsidRPr="00672059">
        <w:rPr>
          <w:rFonts w:ascii="Cambria" w:hAnsi="Cambria"/>
          <w:szCs w:val="24"/>
        </w:rPr>
        <w:t xml:space="preserve">.4. Havendo registro de INTENÇÃO DE RECURSO, o(a) Pregoeiro(a) fará JUÍZO DE ADMISSIBILIDADE da intenção de recorrer manifestada, aceitando-a ou, motivadamente, rejeitando-a, em campo próprio do sistema, em razão da não observância dos pressupostos recursais de admissibilidade. </w:t>
      </w:r>
    </w:p>
    <w:p w14:paraId="2CE339C2" w14:textId="77777777" w:rsidR="005A3CEB" w:rsidRPr="00672059" w:rsidRDefault="005A3CEB" w:rsidP="00267E93">
      <w:pPr>
        <w:pStyle w:val="PargrafodaLista"/>
        <w:spacing w:after="0" w:line="276" w:lineRule="auto"/>
        <w:ind w:left="0" w:right="0" w:firstLine="0"/>
        <w:mirrorIndents/>
        <w:rPr>
          <w:rFonts w:ascii="Cambria" w:hAnsi="Cambria"/>
          <w:szCs w:val="24"/>
        </w:rPr>
      </w:pPr>
    </w:p>
    <w:p w14:paraId="242B8512" w14:textId="6F223150"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.5. Será rejeitada a INTENÇÃO DE RECURSO de caráter protelatório que: </w:t>
      </w:r>
    </w:p>
    <w:p w14:paraId="349CC2DB" w14:textId="77777777" w:rsidR="005A3CEB"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A. Seja registrada por quem não tenha legítimo interesse; </w:t>
      </w:r>
    </w:p>
    <w:p w14:paraId="7CEC11B0" w14:textId="77777777" w:rsidR="005A3CEB" w:rsidRPr="00672059" w:rsidRDefault="00BE75AB" w:rsidP="00267E93">
      <w:pPr>
        <w:pStyle w:val="PargrafodaLista"/>
        <w:spacing w:after="0" w:line="276" w:lineRule="auto"/>
        <w:ind w:left="0" w:right="0" w:firstLine="0"/>
        <w:mirrorIndents/>
        <w:rPr>
          <w:rFonts w:ascii="Cambria" w:hAnsi="Cambria"/>
          <w:szCs w:val="24"/>
        </w:rPr>
      </w:pPr>
      <w:r w:rsidRPr="008130ED">
        <w:rPr>
          <w:rFonts w:ascii="Cambria" w:hAnsi="Cambria"/>
          <w:b/>
          <w:bCs/>
          <w:szCs w:val="24"/>
        </w:rPr>
        <w:t>B.</w:t>
      </w:r>
      <w:r w:rsidRPr="00672059">
        <w:rPr>
          <w:rFonts w:ascii="Cambria" w:hAnsi="Cambria"/>
          <w:szCs w:val="24"/>
        </w:rPr>
        <w:t xml:space="preserve"> Seja intempestiva; </w:t>
      </w:r>
    </w:p>
    <w:p w14:paraId="076F8DBE" w14:textId="77777777" w:rsidR="009E0219" w:rsidRPr="00672059" w:rsidRDefault="00BE75AB" w:rsidP="00267E93">
      <w:pPr>
        <w:pStyle w:val="PargrafodaLista"/>
        <w:spacing w:after="0" w:line="276" w:lineRule="auto"/>
        <w:ind w:left="0" w:right="0" w:firstLine="0"/>
        <w:mirrorIndents/>
        <w:rPr>
          <w:rFonts w:ascii="Cambria" w:hAnsi="Cambria"/>
          <w:szCs w:val="24"/>
        </w:rPr>
      </w:pPr>
      <w:r w:rsidRPr="008130ED">
        <w:rPr>
          <w:rFonts w:ascii="Cambria" w:hAnsi="Cambria"/>
          <w:b/>
          <w:bCs/>
          <w:szCs w:val="24"/>
        </w:rPr>
        <w:t>C.</w:t>
      </w:r>
      <w:r w:rsidRPr="00672059">
        <w:rPr>
          <w:rFonts w:ascii="Cambria" w:hAnsi="Cambria"/>
          <w:szCs w:val="24"/>
        </w:rPr>
        <w:t xml:space="preserve"> Não ataque ato decisório ou procedimental praticado pelo(a) Pregoeiro(a) no certame; e/ou </w:t>
      </w:r>
    </w:p>
    <w:p w14:paraId="5D9D6ECA" w14:textId="77777777" w:rsidR="009E0219" w:rsidRPr="00672059" w:rsidRDefault="00BE75AB" w:rsidP="00267E93">
      <w:pPr>
        <w:pStyle w:val="PargrafodaLista"/>
        <w:spacing w:after="0" w:line="276" w:lineRule="auto"/>
        <w:ind w:left="0" w:right="0" w:firstLine="0"/>
        <w:mirrorIndents/>
        <w:rPr>
          <w:rFonts w:ascii="Cambria" w:hAnsi="Cambria"/>
          <w:szCs w:val="24"/>
        </w:rPr>
      </w:pPr>
      <w:r w:rsidRPr="008130ED">
        <w:rPr>
          <w:rFonts w:ascii="Cambria" w:hAnsi="Cambria"/>
          <w:b/>
          <w:bCs/>
          <w:szCs w:val="24"/>
        </w:rPr>
        <w:t>D.</w:t>
      </w:r>
      <w:r w:rsidRPr="00672059">
        <w:rPr>
          <w:rFonts w:ascii="Cambria" w:hAnsi="Cambria"/>
          <w:szCs w:val="24"/>
        </w:rPr>
        <w:t xml:space="preserve"> Seja fundamentada em mera insatisfação do licitante, sem alegação de qualquer fato prejudicial ou desconforme com o presente Edital e/ou com a legislação vigente. </w:t>
      </w:r>
    </w:p>
    <w:p w14:paraId="7BB02122"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2EF408D1" w14:textId="356B5F25" w:rsidR="009E0219" w:rsidRPr="00672059" w:rsidRDefault="00BE75AB"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.6. 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w:t>
      </w:r>
      <w:r w:rsidR="009E0219" w:rsidRPr="00672059">
        <w:rPr>
          <w:rFonts w:ascii="Cambria" w:hAnsi="Cambria"/>
          <w:szCs w:val="24"/>
        </w:rPr>
        <w:t xml:space="preserve"> respectivamente, sendo-lhes assegurada vista imediata dos elementos indispensáveis à defesa dos seus interesses. </w:t>
      </w:r>
    </w:p>
    <w:p w14:paraId="63031051"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0795DDD4" w14:textId="447F74F5"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.7. Não é imprescindível haver total correspondência entre os fatos e fundamentos indicados na intenção de recurso e as razões escritas do respectivo recurso. </w:t>
      </w:r>
    </w:p>
    <w:p w14:paraId="1B6BBECC"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0F83551B" w14:textId="422DEC32"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.8. Para justificar sua intenção de recorrer e fundamentar suas razões ou contrarrazões de recurso administrativo, o licitante interessado poderá solicitar vistas dos autos ou consultar as informações do certame disponíveis na própria plataforma </w:t>
      </w:r>
      <w:proofErr w:type="spellStart"/>
      <w:r w:rsidRPr="00672059">
        <w:rPr>
          <w:rFonts w:ascii="Cambria" w:hAnsi="Cambria"/>
          <w:szCs w:val="24"/>
        </w:rPr>
        <w:t>Licitanet</w:t>
      </w:r>
      <w:proofErr w:type="spellEnd"/>
      <w:r w:rsidRPr="00672059">
        <w:rPr>
          <w:rFonts w:ascii="Cambria" w:hAnsi="Cambria"/>
          <w:szCs w:val="24"/>
        </w:rPr>
        <w:t xml:space="preserve">. </w:t>
      </w:r>
    </w:p>
    <w:p w14:paraId="3C649ABD"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7A912BC2" w14:textId="5AD537C4"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.9. Os autos do procedimento permanecerão com vista franqueada aos interessados. Para tanto, as empresas interessadas deverão entrar em contato com o(a) Pregoeiro(a) por intermédio do e-mail </w:t>
      </w:r>
      <w:hyperlink r:id="rId23" w:history="1">
        <w:r w:rsidR="00085DBE" w:rsidRPr="008903C2">
          <w:rPr>
            <w:rStyle w:val="Hyperlink"/>
            <w:rFonts w:ascii="Cambria" w:hAnsi="Cambria"/>
            <w:szCs w:val="24"/>
          </w:rPr>
          <w:t>licitacao@</w:t>
        </w:r>
      </w:hyperlink>
      <w:proofErr w:type="gramStart"/>
      <w:r w:rsidR="00085DBE">
        <w:rPr>
          <w:rStyle w:val="Hyperlink"/>
          <w:rFonts w:ascii="Cambria" w:hAnsi="Cambria"/>
          <w:szCs w:val="24"/>
        </w:rPr>
        <w:t>caturai.go.gov.br</w:t>
      </w:r>
      <w:r w:rsidRPr="00672059">
        <w:rPr>
          <w:rFonts w:ascii="Cambria" w:hAnsi="Cambria"/>
          <w:szCs w:val="24"/>
        </w:rPr>
        <w:t xml:space="preserve">  .</w:t>
      </w:r>
      <w:proofErr w:type="gramEnd"/>
      <w:r w:rsidRPr="00672059">
        <w:rPr>
          <w:rFonts w:ascii="Cambria" w:hAnsi="Cambria"/>
          <w:szCs w:val="24"/>
        </w:rPr>
        <w:t xml:space="preserve"> </w:t>
      </w:r>
    </w:p>
    <w:p w14:paraId="2E48AF48"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35793619" w14:textId="23D9241E"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.10. A não apresentação das razões referente à intenção de recurso registrada no sistema, no prazo legal, importa preclusão do direito de recurso, possibilitando a adjudicação do objeto e homologação do certame. A critério do (a) Pregoeiro(a) ou da Autoridade Superior,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(art. 5º, XXXIV, "a", CRFB/1988). </w:t>
      </w:r>
    </w:p>
    <w:p w14:paraId="061D27DD"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278F0767" w14:textId="53F0A7D5"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.11. Não cabe RECURSO ADESIVO por ocasião do exercício do direito de </w:t>
      </w:r>
      <w:proofErr w:type="spellStart"/>
      <w:r w:rsidRPr="00672059">
        <w:rPr>
          <w:rFonts w:ascii="Cambria" w:hAnsi="Cambria"/>
          <w:szCs w:val="24"/>
        </w:rPr>
        <w:t>contrarrazoar</w:t>
      </w:r>
      <w:proofErr w:type="spellEnd"/>
      <w:r w:rsidRPr="00672059">
        <w:rPr>
          <w:rFonts w:ascii="Cambria" w:hAnsi="Cambria"/>
          <w:szCs w:val="24"/>
        </w:rPr>
        <w:t xml:space="preserve">. </w:t>
      </w:r>
    </w:p>
    <w:p w14:paraId="351BC426"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0540B575" w14:textId="4D16D788"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.12. Os recursos serão apreciados em fase única, conforme disposto no art. 165, § 2º, da Lei Federal nº 14.133, de 2021. </w:t>
      </w:r>
    </w:p>
    <w:p w14:paraId="1E7E0034"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62DA954B" w14:textId="31554368"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.13. Na análise e julgamento do recurso administrativo, poderá o(a) Pregoeiro (a) baixar em diligência os autos para fins de pronunciamento da unidade técnica competente, bem como para Assessoria Jurídica e/ou Assessoria Contábil. </w:t>
      </w:r>
    </w:p>
    <w:p w14:paraId="769E463E"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30F9BD39" w14:textId="54A14CC1"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.14. Decorridos os prazos de apresentação de razões e contrarrazões, o(a) Pregoeiro(a) deverá analisar fundamentadamente os fatos e fundamentos arguidos pelo(s) recorrente(s), podendo, em sede de JUÍZO DE RETRATAÇÃO: </w:t>
      </w:r>
    </w:p>
    <w:p w14:paraId="77DD018E"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8130ED">
        <w:rPr>
          <w:rFonts w:ascii="Cambria" w:hAnsi="Cambria"/>
          <w:b/>
          <w:bCs/>
          <w:szCs w:val="24"/>
        </w:rPr>
        <w:t>A.</w:t>
      </w:r>
      <w:r w:rsidRPr="00672059">
        <w:rPr>
          <w:rFonts w:ascii="Cambria" w:hAnsi="Cambria"/>
          <w:szCs w:val="24"/>
        </w:rPr>
        <w:t xml:space="preserve"> Reconsiderar, total ou parcialmente, a decisão recorrida, reformando-a; ou </w:t>
      </w:r>
    </w:p>
    <w:p w14:paraId="74919A38"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8130ED">
        <w:rPr>
          <w:rFonts w:ascii="Cambria" w:hAnsi="Cambria"/>
          <w:b/>
          <w:bCs/>
          <w:szCs w:val="24"/>
        </w:rPr>
        <w:t>B.</w:t>
      </w:r>
      <w:r w:rsidRPr="00672059">
        <w:rPr>
          <w:rFonts w:ascii="Cambria" w:hAnsi="Cambria"/>
          <w:szCs w:val="24"/>
        </w:rPr>
        <w:t xml:space="preserve"> Manter inalterada a decisão recorrida. </w:t>
      </w:r>
    </w:p>
    <w:p w14:paraId="10D65D71"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0ACB7EB6" w14:textId="6B64BC64"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.15. Qualquer que seja a decisão do (a) Pregoeiro(a), o processo será submetido, depois de devidamente instruído pelo(a) Pregoeiro(a), à apreciação da Autoridade Superior (art. 165, § 2º, da Lei Federal nº 14.133, de 2021), que poderá: </w:t>
      </w:r>
    </w:p>
    <w:p w14:paraId="3BC8CA9C"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8130ED">
        <w:rPr>
          <w:rFonts w:ascii="Cambria" w:hAnsi="Cambria"/>
          <w:b/>
          <w:bCs/>
          <w:szCs w:val="24"/>
        </w:rPr>
        <w:t>A.</w:t>
      </w:r>
      <w:r w:rsidRPr="00672059">
        <w:rPr>
          <w:rFonts w:ascii="Cambria" w:hAnsi="Cambria"/>
          <w:szCs w:val="24"/>
        </w:rPr>
        <w:t xml:space="preserve"> Decidir de pronto o mérito do recurso, segundo os documentos e informações contidas nos autos, como também os fundamentos da decisão do (a) Pregoeiro(a); OU </w:t>
      </w:r>
    </w:p>
    <w:p w14:paraId="211188E2"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8130ED">
        <w:rPr>
          <w:rFonts w:ascii="Cambria" w:hAnsi="Cambria"/>
          <w:b/>
          <w:bCs/>
          <w:szCs w:val="24"/>
        </w:rPr>
        <w:t>B.</w:t>
      </w:r>
      <w:r w:rsidRPr="00672059">
        <w:rPr>
          <w:rFonts w:ascii="Cambria" w:hAnsi="Cambria"/>
          <w:szCs w:val="24"/>
        </w:rPr>
        <w:t xml:space="preserve"> Determinar prévia emissão de parecer da área técnica e/ou jurídico para subsidiar sua decisão. </w:t>
      </w:r>
    </w:p>
    <w:p w14:paraId="38BD0125"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45E1C760" w14:textId="10805C31"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.16. O acolhimento do recurso importará na invalidação apenas dos atos que não possam ser aproveitados. (</w:t>
      </w:r>
      <w:proofErr w:type="gramStart"/>
      <w:r w:rsidRPr="00672059">
        <w:rPr>
          <w:rFonts w:ascii="Cambria" w:hAnsi="Cambria"/>
          <w:szCs w:val="24"/>
        </w:rPr>
        <w:t>art.</w:t>
      </w:r>
      <w:proofErr w:type="gramEnd"/>
      <w:r w:rsidRPr="00672059">
        <w:rPr>
          <w:rFonts w:ascii="Cambria" w:hAnsi="Cambria"/>
          <w:szCs w:val="24"/>
        </w:rPr>
        <w:t xml:space="preserve"> 165, § 3º, da Lei Federal nº 14.133, de 2021) </w:t>
      </w:r>
    </w:p>
    <w:p w14:paraId="01AA8D0A"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06F15FF9" w14:textId="47E0CE86"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1</w:t>
      </w:r>
      <w:r w:rsidRPr="00672059">
        <w:rPr>
          <w:rFonts w:ascii="Cambria" w:hAnsi="Cambria"/>
          <w:szCs w:val="24"/>
        </w:rPr>
        <w:t xml:space="preserve">.17. Após decididos os recursos e constatada a regularidade dos atos praticados, o processo licitatório será enviado à autoridade competente da Prefeitura Municipal de </w:t>
      </w:r>
      <w:proofErr w:type="spellStart"/>
      <w:r w:rsidRPr="00672059">
        <w:rPr>
          <w:rFonts w:ascii="Cambria" w:hAnsi="Cambria"/>
          <w:szCs w:val="24"/>
        </w:rPr>
        <w:t>Caturai</w:t>
      </w:r>
      <w:proofErr w:type="spellEnd"/>
      <w:r w:rsidRPr="00672059">
        <w:rPr>
          <w:rFonts w:ascii="Cambria" w:hAnsi="Cambria"/>
          <w:szCs w:val="24"/>
        </w:rPr>
        <w:t xml:space="preserve">/GO para adjudicar o objeto e homologar o procedimento licitatório, observado o disposto no art. 71 da Lei Federal nº 14.133, de 2021. </w:t>
      </w:r>
    </w:p>
    <w:p w14:paraId="74FB94CB"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72882F90" w14:textId="752DBB07" w:rsidR="009E0219" w:rsidRPr="00672059" w:rsidRDefault="009E0219"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3</w:t>
      </w:r>
      <w:r w:rsidR="008130ED">
        <w:rPr>
          <w:rFonts w:ascii="Cambria" w:hAnsi="Cambria"/>
          <w:b/>
          <w:szCs w:val="24"/>
        </w:rPr>
        <w:t>2</w:t>
      </w:r>
      <w:r w:rsidRPr="00672059">
        <w:rPr>
          <w:rFonts w:ascii="Cambria" w:hAnsi="Cambria"/>
          <w:b/>
          <w:szCs w:val="24"/>
        </w:rPr>
        <w:t xml:space="preserve">. REABERTURA DA SESSÃO PÚBLICA </w:t>
      </w:r>
    </w:p>
    <w:p w14:paraId="6D9593BB" w14:textId="49BB717B"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2</w:t>
      </w:r>
      <w:r w:rsidRPr="00672059">
        <w:rPr>
          <w:rFonts w:ascii="Cambria" w:hAnsi="Cambria"/>
          <w:szCs w:val="24"/>
        </w:rPr>
        <w:t xml:space="preserve">.1. A sessão pública poderá ser reaberta: </w:t>
      </w:r>
    </w:p>
    <w:p w14:paraId="1E5166D8"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8130ED">
        <w:rPr>
          <w:rFonts w:ascii="Cambria" w:hAnsi="Cambria"/>
          <w:b/>
          <w:bCs/>
          <w:szCs w:val="24"/>
        </w:rPr>
        <w:t>A.</w:t>
      </w:r>
      <w:r w:rsidRPr="00672059">
        <w:rPr>
          <w:rFonts w:ascii="Cambria" w:hAnsi="Cambria"/>
          <w:szCs w:val="24"/>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 </w:t>
      </w:r>
    </w:p>
    <w:p w14:paraId="33E33453"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8130ED">
        <w:rPr>
          <w:rFonts w:ascii="Cambria" w:hAnsi="Cambria"/>
          <w:b/>
          <w:bCs/>
          <w:szCs w:val="24"/>
        </w:rPr>
        <w:t>B.</w:t>
      </w:r>
      <w:r w:rsidRPr="00672059">
        <w:rPr>
          <w:rFonts w:ascii="Cambria" w:hAnsi="Cambria"/>
          <w:szCs w:val="24"/>
        </w:rPr>
        <w:t xml:space="preserve"> Quando houver erro na aceitação do preço melhor classificado ou quando o licitante declarado vencedor não assinar o contrato, não retirar o instrumento equivalente ou não comprovar a regularização fiscal, social e trabalhista, nos termos do art. 43, §1º, da Lei Complementar Federal nº123, de 2006. Nessas hipóteses, serão adotados os procedimentos imediatamente posteriores ao encerramento da etapa de lances. </w:t>
      </w:r>
    </w:p>
    <w:p w14:paraId="2E5B3569"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7C1CCE24" w14:textId="3164B4BB"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2</w:t>
      </w:r>
      <w:r w:rsidRPr="00672059">
        <w:rPr>
          <w:rFonts w:ascii="Cambria" w:hAnsi="Cambria"/>
          <w:szCs w:val="24"/>
        </w:rPr>
        <w:t xml:space="preserve">.2. Todos os licitantes remanescentes deverão ser convocados para acompanhar a sessão reaberta. </w:t>
      </w:r>
    </w:p>
    <w:p w14:paraId="781D227A"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10C095A3" w14:textId="744FB46A"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2</w:t>
      </w:r>
      <w:r w:rsidRPr="00672059">
        <w:rPr>
          <w:rFonts w:ascii="Cambria" w:hAnsi="Cambria"/>
          <w:szCs w:val="24"/>
        </w:rPr>
        <w:t xml:space="preserve">.3. A convocação se dará por meio do sistema eletrônico (“chat”) ou e-mail, de acordo com a fase do procedimento licitatório, de acordo com o endereço eletrônico registrado na proposta. </w:t>
      </w:r>
    </w:p>
    <w:p w14:paraId="473956AC"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7DBED0C2" w14:textId="314C2CAA" w:rsidR="009E0219" w:rsidRPr="00672059" w:rsidRDefault="009E0219"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3</w:t>
      </w:r>
      <w:r w:rsidR="008130ED">
        <w:rPr>
          <w:rFonts w:ascii="Cambria" w:hAnsi="Cambria"/>
          <w:b/>
          <w:szCs w:val="24"/>
        </w:rPr>
        <w:t>3</w:t>
      </w:r>
      <w:r w:rsidRPr="00672059">
        <w:rPr>
          <w:rFonts w:ascii="Cambria" w:hAnsi="Cambria"/>
          <w:b/>
          <w:szCs w:val="24"/>
        </w:rPr>
        <w:t xml:space="preserve">. ADJUDICAÇÃO </w:t>
      </w:r>
    </w:p>
    <w:p w14:paraId="1C5B9F3C" w14:textId="6A343A37"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3</w:t>
      </w:r>
      <w:r w:rsidRPr="00672059">
        <w:rPr>
          <w:rFonts w:ascii="Cambria" w:hAnsi="Cambria"/>
          <w:szCs w:val="24"/>
        </w:rPr>
        <w:t xml:space="preserve">.1. O objeto da licitação será adjudicado ao licitante declarado vencedor, por ato do(a) Pregoeiro(a) e, caso não haja interposição de recurso, ou pela autoridade competente, após a regular decisão do(s) recurso(s) apresentado(s). </w:t>
      </w:r>
    </w:p>
    <w:p w14:paraId="01F884E9"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360F9664" w14:textId="4C1E82EF" w:rsidR="009E0219" w:rsidRPr="00672059" w:rsidRDefault="009E0219"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3</w:t>
      </w:r>
      <w:r w:rsidR="008130ED">
        <w:rPr>
          <w:rFonts w:ascii="Cambria" w:hAnsi="Cambria"/>
          <w:b/>
          <w:szCs w:val="24"/>
        </w:rPr>
        <w:t>4</w:t>
      </w:r>
      <w:r w:rsidRPr="00672059">
        <w:rPr>
          <w:rFonts w:ascii="Cambria" w:hAnsi="Cambria"/>
          <w:b/>
          <w:szCs w:val="24"/>
        </w:rPr>
        <w:t xml:space="preserve">. ENCERRAMENTO DA LICITAÇÃO </w:t>
      </w:r>
    </w:p>
    <w:p w14:paraId="0F095991" w14:textId="7CFE1F6D"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4</w:t>
      </w:r>
      <w:r w:rsidRPr="00672059">
        <w:rPr>
          <w:rFonts w:ascii="Cambria" w:hAnsi="Cambria"/>
          <w:szCs w:val="24"/>
        </w:rPr>
        <w:t xml:space="preserve">.1. Nos termos do art. 71 da Lei Federal nº 14.133, de 2021, encerradas as fases de julgamento e habilitação, e exauridos os recursos administrativos, o processo licitatório será encaminhado à autoridade superior, que poderá: </w:t>
      </w:r>
    </w:p>
    <w:p w14:paraId="74BDD4FB"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a) Determinar o retorno dos autos para saneamento de irregularidades; </w:t>
      </w:r>
    </w:p>
    <w:p w14:paraId="31A0A210"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b) Revogar a licitação por motivo de conveniência e oportunidade; </w:t>
      </w:r>
    </w:p>
    <w:p w14:paraId="7A760378"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c) Proceder à anulação da licitação, de ofício ou mediante provocação de terceiros, sempre que presente ilegalidade insanável; </w:t>
      </w:r>
    </w:p>
    <w:p w14:paraId="1C70139F"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d) Adjudicar o objeto e homologar a licitação. </w:t>
      </w:r>
    </w:p>
    <w:p w14:paraId="12AD8C83"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26F43796" w14:textId="30C982FF"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4</w:t>
      </w:r>
      <w:r w:rsidRPr="00672059">
        <w:rPr>
          <w:rFonts w:ascii="Cambria" w:hAnsi="Cambria"/>
          <w:szCs w:val="24"/>
        </w:rPr>
        <w:t>.2. Ao pronunciar a nulidade, a autoridade indicará expressamente os atos com vícios insanáveis, tornando sem efeito todos os subsequentes que deles dependam, e dará ensejo à apuração de responsabilidade de quem lhes tenha dado causa. (</w:t>
      </w:r>
      <w:proofErr w:type="gramStart"/>
      <w:r w:rsidRPr="00672059">
        <w:rPr>
          <w:rFonts w:ascii="Cambria" w:hAnsi="Cambria"/>
          <w:szCs w:val="24"/>
        </w:rPr>
        <w:t>art.</w:t>
      </w:r>
      <w:proofErr w:type="gramEnd"/>
      <w:r w:rsidRPr="00672059">
        <w:rPr>
          <w:rFonts w:ascii="Cambria" w:hAnsi="Cambria"/>
          <w:szCs w:val="24"/>
        </w:rPr>
        <w:t xml:space="preserve"> 71, § 1º, da Lei Federal nº 14.133, de 2021) </w:t>
      </w:r>
    </w:p>
    <w:p w14:paraId="02053F9A"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1E659CB6" w14:textId="212BE848"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4</w:t>
      </w:r>
      <w:r w:rsidRPr="00672059">
        <w:rPr>
          <w:rFonts w:ascii="Cambria" w:hAnsi="Cambria"/>
          <w:szCs w:val="24"/>
        </w:rPr>
        <w:t>.3. O motivo determinante para a revogação do processo licitatório deverá ser resultante de fato superveniente devidamente comprovado. (</w:t>
      </w:r>
      <w:proofErr w:type="gramStart"/>
      <w:r w:rsidRPr="00672059">
        <w:rPr>
          <w:rFonts w:ascii="Cambria" w:hAnsi="Cambria"/>
          <w:szCs w:val="24"/>
        </w:rPr>
        <w:t>art.</w:t>
      </w:r>
      <w:proofErr w:type="gramEnd"/>
      <w:r w:rsidRPr="00672059">
        <w:rPr>
          <w:rFonts w:ascii="Cambria" w:hAnsi="Cambria"/>
          <w:szCs w:val="24"/>
        </w:rPr>
        <w:t xml:space="preserve"> 71, § 2º, da Lei Federal nº 14.133, de 2021). </w:t>
      </w:r>
    </w:p>
    <w:p w14:paraId="3B39BA93"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30B77CAF" w14:textId="7E193CB7" w:rsidR="00BE75AB"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4</w:t>
      </w:r>
      <w:r w:rsidRPr="00672059">
        <w:rPr>
          <w:rFonts w:ascii="Cambria" w:hAnsi="Cambria"/>
          <w:szCs w:val="24"/>
        </w:rPr>
        <w:t>.4. Nos casos de anulação e revogação, será assegurada a prévia manifestação dos interessados. (</w:t>
      </w:r>
      <w:proofErr w:type="gramStart"/>
      <w:r w:rsidRPr="00672059">
        <w:rPr>
          <w:rFonts w:ascii="Cambria" w:hAnsi="Cambria"/>
          <w:szCs w:val="24"/>
        </w:rPr>
        <w:t>art.</w:t>
      </w:r>
      <w:proofErr w:type="gramEnd"/>
      <w:r w:rsidRPr="00672059">
        <w:rPr>
          <w:rFonts w:ascii="Cambria" w:hAnsi="Cambria"/>
          <w:szCs w:val="24"/>
        </w:rPr>
        <w:t xml:space="preserve"> 71, § 3º, da Lei Federal nº 14.133, de 2021).</w:t>
      </w:r>
    </w:p>
    <w:p w14:paraId="0A3712E7"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7DDCECC6" w14:textId="6202ABD6" w:rsidR="009E0219" w:rsidRPr="00672059" w:rsidRDefault="009E0219"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3</w:t>
      </w:r>
      <w:r w:rsidR="008130ED">
        <w:rPr>
          <w:rFonts w:ascii="Cambria" w:hAnsi="Cambria"/>
          <w:b/>
          <w:szCs w:val="24"/>
        </w:rPr>
        <w:t>5</w:t>
      </w:r>
      <w:r w:rsidRPr="00672059">
        <w:rPr>
          <w:rFonts w:ascii="Cambria" w:hAnsi="Cambria"/>
          <w:b/>
          <w:szCs w:val="24"/>
        </w:rPr>
        <w:t xml:space="preserve">. CONTRATAÇÃO </w:t>
      </w:r>
    </w:p>
    <w:p w14:paraId="1F74655D" w14:textId="29CFC3B8"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5</w:t>
      </w:r>
      <w:r w:rsidRPr="00672059">
        <w:rPr>
          <w:rFonts w:ascii="Cambria" w:hAnsi="Cambria"/>
          <w:szCs w:val="24"/>
        </w:rPr>
        <w:t xml:space="preserve">.1. Nos termos do art. 95, da Lei Federal nº 14.133, de 2021, o Instrumento de Contrato poderá será substituído por Nota de Empenho. </w:t>
      </w:r>
    </w:p>
    <w:p w14:paraId="4F6156F5"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6451DB5B" w14:textId="2D0F4115"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5</w:t>
      </w:r>
      <w:r w:rsidRPr="00672059">
        <w:rPr>
          <w:rFonts w:ascii="Cambria" w:hAnsi="Cambria"/>
          <w:szCs w:val="24"/>
        </w:rPr>
        <w:t xml:space="preserve">.2. A nota de empenho conterá todas as informações necessárias ao cumprimento das obrigações, bem como eventuais sanções aplicáveis nos casos de inadimplemento contratual, e </w:t>
      </w:r>
      <w:r w:rsidRPr="00672059">
        <w:rPr>
          <w:rFonts w:ascii="Cambria" w:hAnsi="Cambria"/>
          <w:szCs w:val="24"/>
        </w:rPr>
        <w:lastRenderedPageBreak/>
        <w:t xml:space="preserve">servirá como instrumento de contrato, conforme disposto no art. 95, § 1º, da Lei Federal nº 14.133, de 2021. </w:t>
      </w:r>
    </w:p>
    <w:p w14:paraId="3359108B"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7ADC8034" w14:textId="72DF17D7"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5</w:t>
      </w:r>
      <w:r w:rsidRPr="00672059">
        <w:rPr>
          <w:rFonts w:ascii="Cambria" w:hAnsi="Cambria"/>
          <w:szCs w:val="24"/>
        </w:rPr>
        <w:t xml:space="preserve">.3. A Prefeitura Municipal de </w:t>
      </w:r>
      <w:proofErr w:type="spellStart"/>
      <w:r w:rsidRPr="00672059">
        <w:rPr>
          <w:rFonts w:ascii="Cambria" w:hAnsi="Cambria"/>
          <w:szCs w:val="24"/>
        </w:rPr>
        <w:t>Caturai</w:t>
      </w:r>
      <w:proofErr w:type="spellEnd"/>
      <w:r w:rsidRPr="00672059">
        <w:rPr>
          <w:rFonts w:ascii="Cambria" w:hAnsi="Cambria"/>
          <w:szCs w:val="24"/>
        </w:rPr>
        <w:t xml:space="preserve">/GO enviará, por meio do correio eletrônico indicado na proposta, cópia da Ata de Registro de Preço e/ou Contrato à contratada. </w:t>
      </w:r>
    </w:p>
    <w:p w14:paraId="782F57AE"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4B4393BD" w14:textId="3DDD7C2D"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5</w:t>
      </w:r>
      <w:r w:rsidRPr="00672059">
        <w:rPr>
          <w:rFonts w:ascii="Cambria" w:hAnsi="Cambria"/>
          <w:szCs w:val="24"/>
        </w:rPr>
        <w:t>.4. Na hipótese de a licitante vencedora não aceitar a Ata de Registro de Preço e/ou Contrato, a Administração poderá convocar as licitantes remanescentes, na ordem de classificação para a celebração da contratação, nas mesmas condições propostas pela licitante vencedora, sem prejuízo da aplicação das sanções neste Edital, na Lei Federal nº 14.133, de 2021 e em outras legislações aplicáveis. (</w:t>
      </w:r>
      <w:proofErr w:type="gramStart"/>
      <w:r w:rsidRPr="00672059">
        <w:rPr>
          <w:rFonts w:ascii="Cambria" w:hAnsi="Cambria"/>
          <w:szCs w:val="24"/>
        </w:rPr>
        <w:t>art.</w:t>
      </w:r>
      <w:proofErr w:type="gramEnd"/>
      <w:r w:rsidRPr="00672059">
        <w:rPr>
          <w:rFonts w:ascii="Cambria" w:hAnsi="Cambria"/>
          <w:szCs w:val="24"/>
        </w:rPr>
        <w:t xml:space="preserve"> 90, § 2º, da Lei Federal nº 14.133, de 2021). </w:t>
      </w:r>
    </w:p>
    <w:p w14:paraId="7A87984B"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3EEA5EE5" w14:textId="730CAFF0"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5</w:t>
      </w:r>
      <w:r w:rsidRPr="00672059">
        <w:rPr>
          <w:rFonts w:ascii="Cambria" w:hAnsi="Cambria"/>
          <w:szCs w:val="24"/>
        </w:rPr>
        <w:t xml:space="preserve">.5. Caso nenhuma licitante aceite a contratação nos termos do item anterior, a Administração, observados o valor estimado e sua eventual atualização, se for o caso, poderá: (art. 90, § 4º, da Lei Federal nº 14.133, de 2021) </w:t>
      </w:r>
    </w:p>
    <w:p w14:paraId="40475587"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a) Convocar as licitantes remanescentes, na ordem de classificação, para negociação, com vista à obtenção de melhor preço, mesmo que acima do ofertado pela adjudicatária;   </w:t>
      </w:r>
    </w:p>
    <w:p w14:paraId="0BA8E9D2" w14:textId="77777777"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b) Adjudicar e celebrar a contratação nas condições ofertadas pelas licitantes remanescentes, na ordem de classificação, quando frustrada a negociação de melhor condição. </w:t>
      </w:r>
    </w:p>
    <w:p w14:paraId="6A1EE598" w14:textId="0184896D"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5</w:t>
      </w:r>
      <w:r w:rsidRPr="00672059">
        <w:rPr>
          <w:rFonts w:ascii="Cambria" w:hAnsi="Cambria"/>
          <w:szCs w:val="24"/>
        </w:rPr>
        <w:t>.6. A recusa injustificada da adjudicatária em aceitar a Ata de Registro de Preço e/ou Contrato no prazo estabelecido caracterizará o descumprimento total da obrigação assumida, sujeitando-se às penalidades previstas neste Edital e em lei. (</w:t>
      </w:r>
      <w:proofErr w:type="gramStart"/>
      <w:r w:rsidRPr="00672059">
        <w:rPr>
          <w:rFonts w:ascii="Cambria" w:hAnsi="Cambria"/>
          <w:szCs w:val="24"/>
        </w:rPr>
        <w:t>art.</w:t>
      </w:r>
      <w:proofErr w:type="gramEnd"/>
      <w:r w:rsidRPr="00672059">
        <w:rPr>
          <w:rFonts w:ascii="Cambria" w:hAnsi="Cambria"/>
          <w:szCs w:val="24"/>
        </w:rPr>
        <w:t xml:space="preserve"> 90, §§ 5º e 6º, da Lei Federal nº 14.133, de 2021); </w:t>
      </w:r>
    </w:p>
    <w:p w14:paraId="3E5ADCEC"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3EDA285F" w14:textId="067111B5"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5</w:t>
      </w:r>
      <w:r w:rsidRPr="00672059">
        <w:rPr>
          <w:rFonts w:ascii="Cambria" w:hAnsi="Cambria"/>
          <w:szCs w:val="24"/>
        </w:rPr>
        <w:t>.7. Decorrido o prazo de validade da proposta sem convocação para a contratação, ficarão as licitantes liberadas do compromisso assumido. (</w:t>
      </w:r>
      <w:proofErr w:type="gramStart"/>
      <w:r w:rsidRPr="00672059">
        <w:rPr>
          <w:rFonts w:ascii="Cambria" w:hAnsi="Cambria"/>
          <w:szCs w:val="24"/>
        </w:rPr>
        <w:t>art.</w:t>
      </w:r>
      <w:proofErr w:type="gramEnd"/>
      <w:r w:rsidRPr="00672059">
        <w:rPr>
          <w:rFonts w:ascii="Cambria" w:hAnsi="Cambria"/>
          <w:szCs w:val="24"/>
        </w:rPr>
        <w:t xml:space="preserve"> 90, § 3º, da Lei Federal nº 14.133, de 2021); </w:t>
      </w:r>
    </w:p>
    <w:p w14:paraId="524B87CC"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36A57B4C" w14:textId="18D0ED81"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5</w:t>
      </w:r>
      <w:r w:rsidRPr="00672059">
        <w:rPr>
          <w:rFonts w:ascii="Cambria" w:hAnsi="Cambria"/>
          <w:szCs w:val="24"/>
        </w:rPr>
        <w:t>.8. Será facultada à Administração a convocação das demais licitantes classificadas para a contratação de remanescente de fornecimento em consequência de rescisão contratual, observados os mesmos critérios definidos neste Edital. (</w:t>
      </w:r>
      <w:proofErr w:type="gramStart"/>
      <w:r w:rsidRPr="00672059">
        <w:rPr>
          <w:rFonts w:ascii="Cambria" w:hAnsi="Cambria"/>
          <w:szCs w:val="24"/>
        </w:rPr>
        <w:t>art.</w:t>
      </w:r>
      <w:proofErr w:type="gramEnd"/>
      <w:r w:rsidRPr="00672059">
        <w:rPr>
          <w:rFonts w:ascii="Cambria" w:hAnsi="Cambria"/>
          <w:szCs w:val="24"/>
        </w:rPr>
        <w:t xml:space="preserve"> 90, § 7º, da Lei Federal nº 14.133, de 2021). </w:t>
      </w:r>
    </w:p>
    <w:p w14:paraId="0577D274"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60D15653" w14:textId="489EADDC" w:rsidR="009E0219" w:rsidRPr="00672059" w:rsidRDefault="009E0219"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3</w:t>
      </w:r>
      <w:r w:rsidR="008130ED">
        <w:rPr>
          <w:rFonts w:ascii="Cambria" w:hAnsi="Cambria"/>
          <w:b/>
          <w:szCs w:val="24"/>
        </w:rPr>
        <w:t>6</w:t>
      </w:r>
      <w:r w:rsidRPr="00672059">
        <w:rPr>
          <w:rFonts w:ascii="Cambria" w:hAnsi="Cambria"/>
          <w:b/>
          <w:szCs w:val="24"/>
        </w:rPr>
        <w:t xml:space="preserve">. OBRIGAÇÕES DA CONTRATANTE </w:t>
      </w:r>
    </w:p>
    <w:p w14:paraId="59E9921B" w14:textId="03B99CD0" w:rsidR="003D32AF" w:rsidRPr="00672059" w:rsidRDefault="009E0219" w:rsidP="003D32AF">
      <w:pPr>
        <w:ind w:left="0" w:firstLine="0"/>
        <w:mirrorIndents/>
        <w:rPr>
          <w:rFonts w:ascii="Cambria" w:hAnsi="Cambria"/>
          <w:szCs w:val="24"/>
        </w:rPr>
      </w:pPr>
      <w:r w:rsidRPr="00672059">
        <w:rPr>
          <w:rFonts w:ascii="Cambria" w:hAnsi="Cambria"/>
          <w:szCs w:val="24"/>
        </w:rPr>
        <w:t>3</w:t>
      </w:r>
      <w:r w:rsidR="008130ED">
        <w:rPr>
          <w:rFonts w:ascii="Cambria" w:hAnsi="Cambria"/>
          <w:szCs w:val="24"/>
        </w:rPr>
        <w:t>6</w:t>
      </w:r>
      <w:r w:rsidRPr="00672059">
        <w:rPr>
          <w:rFonts w:ascii="Cambria" w:hAnsi="Cambria"/>
          <w:szCs w:val="24"/>
        </w:rPr>
        <w:t xml:space="preserve">.1. </w:t>
      </w:r>
      <w:r w:rsidR="003D32AF" w:rsidRPr="00672059">
        <w:rPr>
          <w:rFonts w:ascii="Cambria" w:hAnsi="Cambria"/>
          <w:szCs w:val="24"/>
        </w:rPr>
        <w:t>Efetuar os Pagamentos na forma e prazo estabelecido na cláusula quarta;</w:t>
      </w:r>
    </w:p>
    <w:p w14:paraId="7096FB7C" w14:textId="53426FDC" w:rsidR="003D32AF" w:rsidRPr="00672059" w:rsidRDefault="003D32AF" w:rsidP="003D32AF">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8130ED">
        <w:rPr>
          <w:rFonts w:ascii="Cambria" w:hAnsi="Cambria"/>
          <w:szCs w:val="24"/>
        </w:rPr>
        <w:t>6</w:t>
      </w:r>
      <w:r w:rsidRPr="00672059">
        <w:rPr>
          <w:rFonts w:ascii="Cambria" w:hAnsi="Cambria"/>
          <w:szCs w:val="24"/>
        </w:rPr>
        <w:t>.2. Proceder a conferência dos itens Homologados, de acordo com as exigências contidas no edital e anexos</w:t>
      </w:r>
    </w:p>
    <w:p w14:paraId="6B3AB08A" w14:textId="77777777" w:rsidR="009E0219" w:rsidRPr="00672059" w:rsidRDefault="009E0219" w:rsidP="00267E93">
      <w:pPr>
        <w:pStyle w:val="PargrafodaLista"/>
        <w:spacing w:after="0" w:line="276" w:lineRule="auto"/>
        <w:ind w:left="0" w:right="0" w:firstLine="0"/>
        <w:mirrorIndents/>
        <w:rPr>
          <w:rFonts w:ascii="Cambria" w:hAnsi="Cambria"/>
          <w:szCs w:val="24"/>
        </w:rPr>
      </w:pPr>
    </w:p>
    <w:p w14:paraId="45939EEF" w14:textId="22FDAAFB" w:rsidR="009E0219" w:rsidRPr="00672059" w:rsidRDefault="009E0219"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3</w:t>
      </w:r>
      <w:r w:rsidR="00391461">
        <w:rPr>
          <w:rFonts w:ascii="Cambria" w:hAnsi="Cambria"/>
          <w:b/>
          <w:szCs w:val="24"/>
        </w:rPr>
        <w:t>7</w:t>
      </w:r>
      <w:r w:rsidRPr="00672059">
        <w:rPr>
          <w:rFonts w:ascii="Cambria" w:hAnsi="Cambria"/>
          <w:b/>
          <w:szCs w:val="24"/>
        </w:rPr>
        <w:t xml:space="preserve">. OBRIGAÇÕES DA CONTRATADA </w:t>
      </w:r>
    </w:p>
    <w:p w14:paraId="4B4519F4" w14:textId="0D01CC27" w:rsidR="009E0219" w:rsidRPr="00672059" w:rsidRDefault="009E0219"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3</w:t>
      </w:r>
      <w:r w:rsidR="00391461">
        <w:rPr>
          <w:rFonts w:ascii="Cambria" w:hAnsi="Cambria"/>
          <w:szCs w:val="24"/>
        </w:rPr>
        <w:t>7</w:t>
      </w:r>
      <w:r w:rsidRPr="00672059">
        <w:rPr>
          <w:rFonts w:ascii="Cambria" w:hAnsi="Cambria"/>
          <w:szCs w:val="24"/>
        </w:rPr>
        <w:t xml:space="preserve">.1. </w:t>
      </w:r>
      <w:r w:rsidR="003D32AF" w:rsidRPr="00672059">
        <w:rPr>
          <w:rFonts w:ascii="Cambria" w:hAnsi="Cambria"/>
          <w:szCs w:val="24"/>
        </w:rPr>
        <w:t>Promover a entrega dos itens homologados a seu favor, de acordo com as Descrições e prazos determinados no Edital e seus anexos, independente ou não de sua Transcrição.</w:t>
      </w:r>
    </w:p>
    <w:p w14:paraId="35018B65"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174D6ECC" w14:textId="6F7237A5" w:rsidR="003D32AF" w:rsidRPr="00672059" w:rsidRDefault="003D32AF"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3</w:t>
      </w:r>
      <w:r w:rsidR="00391461">
        <w:rPr>
          <w:rFonts w:ascii="Cambria" w:hAnsi="Cambria"/>
          <w:b/>
          <w:szCs w:val="24"/>
        </w:rPr>
        <w:t>8</w:t>
      </w:r>
      <w:r w:rsidRPr="00672059">
        <w:rPr>
          <w:rFonts w:ascii="Cambria" w:hAnsi="Cambria"/>
          <w:b/>
          <w:szCs w:val="24"/>
        </w:rPr>
        <w:t xml:space="preserve">. ENTREGA E RECEBIMENTO DO OBJETO </w:t>
      </w:r>
    </w:p>
    <w:p w14:paraId="10A03811" w14:textId="6CCAE846"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391461">
        <w:rPr>
          <w:rFonts w:ascii="Cambria" w:hAnsi="Cambria"/>
          <w:szCs w:val="24"/>
        </w:rPr>
        <w:t>8</w:t>
      </w:r>
      <w:r w:rsidRPr="00672059">
        <w:rPr>
          <w:rFonts w:ascii="Cambria" w:hAnsi="Cambria"/>
          <w:szCs w:val="24"/>
        </w:rPr>
        <w:t>.1. A entrega do(s) produto(s) será(</w:t>
      </w:r>
      <w:proofErr w:type="spellStart"/>
      <w:r w:rsidRPr="00672059">
        <w:rPr>
          <w:rFonts w:ascii="Cambria" w:hAnsi="Cambria"/>
          <w:szCs w:val="24"/>
        </w:rPr>
        <w:t>ão</w:t>
      </w:r>
      <w:proofErr w:type="spellEnd"/>
      <w:r w:rsidRPr="00672059">
        <w:rPr>
          <w:rFonts w:ascii="Cambria" w:hAnsi="Cambria"/>
          <w:szCs w:val="24"/>
        </w:rPr>
        <w:t xml:space="preserve">) realizada(s) de forma única por nota de empenho, conforme especificações dos materiais e respectivas quantidades, de acordo com a descrição dos produtos contida no Anexo I - Termo de Referência, compatível com a proposta comercial apresentada e vinculada a Ata de Registro de preço e/ou Contrato, acompanhada de nota fiscal correspondente, a qual deverá ser preenchida com as especificações apresentadas na respectiva nota de empenho. </w:t>
      </w:r>
    </w:p>
    <w:p w14:paraId="6D93A13D"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539DA2C9" w14:textId="3D3BA766"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391461">
        <w:rPr>
          <w:rFonts w:ascii="Cambria" w:hAnsi="Cambria"/>
          <w:szCs w:val="24"/>
        </w:rPr>
        <w:t>8</w:t>
      </w:r>
      <w:r w:rsidRPr="00672059">
        <w:rPr>
          <w:rFonts w:ascii="Cambria" w:hAnsi="Cambria"/>
          <w:szCs w:val="24"/>
        </w:rPr>
        <w:t xml:space="preserve">.2. A entrega dos itens deverá ocorrer no prazo máximo de até (02) dois dias após recebimento da Ordem de Fornecimento e/ou requisição (que será encaminhada via e-mail ou retirada pessoalmente pelo fornecedor). </w:t>
      </w:r>
    </w:p>
    <w:p w14:paraId="617ADC26"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415C838F" w14:textId="577248ED"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391461">
        <w:rPr>
          <w:rFonts w:ascii="Cambria" w:hAnsi="Cambria"/>
          <w:szCs w:val="24"/>
        </w:rPr>
        <w:t>8</w:t>
      </w:r>
      <w:r w:rsidRPr="00672059">
        <w:rPr>
          <w:rFonts w:ascii="Cambria" w:hAnsi="Cambria"/>
          <w:szCs w:val="24"/>
        </w:rPr>
        <w:t xml:space="preserve">.3. O local, e prazo de entrega estão definidos no Anexo V - Tabela de locais para a entrega dos produtos. </w:t>
      </w:r>
    </w:p>
    <w:p w14:paraId="152FD20E"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669A130A" w14:textId="68848497"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391461">
        <w:rPr>
          <w:rFonts w:ascii="Cambria" w:hAnsi="Cambria"/>
          <w:szCs w:val="24"/>
        </w:rPr>
        <w:t>8</w:t>
      </w:r>
      <w:r w:rsidRPr="00672059">
        <w:rPr>
          <w:rFonts w:ascii="Cambria" w:hAnsi="Cambria"/>
          <w:szCs w:val="24"/>
        </w:rPr>
        <w:t xml:space="preserve">.4. O recebimento será feito (art. 140, II, da Lei Federal nº 14.133, de 2021): </w:t>
      </w:r>
    </w:p>
    <w:p w14:paraId="3FD94A10" w14:textId="77777777" w:rsidR="003D32AF" w:rsidRPr="00672059" w:rsidRDefault="003D32AF" w:rsidP="00267E93">
      <w:pPr>
        <w:pStyle w:val="PargrafodaLista"/>
        <w:spacing w:after="0" w:line="276" w:lineRule="auto"/>
        <w:ind w:left="0" w:right="0" w:firstLine="0"/>
        <w:mirrorIndents/>
        <w:rPr>
          <w:rFonts w:ascii="Cambria" w:hAnsi="Cambria"/>
          <w:szCs w:val="24"/>
        </w:rPr>
      </w:pPr>
      <w:r w:rsidRPr="00391461">
        <w:rPr>
          <w:rFonts w:ascii="Cambria" w:hAnsi="Cambria"/>
          <w:b/>
          <w:bCs/>
          <w:szCs w:val="24"/>
        </w:rPr>
        <w:t>A.</w:t>
      </w:r>
      <w:r w:rsidRPr="00672059">
        <w:rPr>
          <w:rFonts w:ascii="Cambria" w:hAnsi="Cambria"/>
          <w:szCs w:val="24"/>
        </w:rPr>
        <w:t xml:space="preserve"> Provisoriamente, de forma sumária, pelo responsável por seu acompanhamento e fiscalização, com verificação posterior da conformidade do material com as exigências contratuais (art. 140, II, “a”); e </w:t>
      </w:r>
    </w:p>
    <w:p w14:paraId="0DFB2314"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767D72E1" w14:textId="77777777" w:rsidR="003D32AF" w:rsidRPr="00672059" w:rsidRDefault="003D32AF" w:rsidP="00267E93">
      <w:pPr>
        <w:pStyle w:val="PargrafodaLista"/>
        <w:spacing w:after="0" w:line="276" w:lineRule="auto"/>
        <w:ind w:left="0" w:right="0" w:firstLine="0"/>
        <w:mirrorIndents/>
        <w:rPr>
          <w:rFonts w:ascii="Cambria" w:hAnsi="Cambria"/>
          <w:szCs w:val="24"/>
        </w:rPr>
      </w:pPr>
      <w:r w:rsidRPr="00391461">
        <w:rPr>
          <w:rFonts w:ascii="Cambria" w:hAnsi="Cambria"/>
          <w:b/>
          <w:bCs/>
          <w:szCs w:val="24"/>
        </w:rPr>
        <w:t>B.</w:t>
      </w:r>
      <w:r w:rsidRPr="00672059">
        <w:rPr>
          <w:rFonts w:ascii="Cambria" w:hAnsi="Cambria"/>
          <w:szCs w:val="24"/>
        </w:rPr>
        <w:t xml:space="preserve"> Definitivamente, por servidor ou comissão designada pela autoridade competente, mediante termo detalhado que comprove o atendimento das exigências contratuais (art. 140, II, “b”). </w:t>
      </w:r>
    </w:p>
    <w:p w14:paraId="45AD1FEB"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1DAE4FB8" w14:textId="77777777" w:rsidR="003D32AF" w:rsidRPr="00672059" w:rsidRDefault="003D32AF" w:rsidP="00267E93">
      <w:pPr>
        <w:pStyle w:val="PargrafodaLista"/>
        <w:spacing w:after="0" w:line="276" w:lineRule="auto"/>
        <w:ind w:left="0" w:right="0" w:firstLine="0"/>
        <w:mirrorIndents/>
        <w:rPr>
          <w:rFonts w:ascii="Cambria" w:hAnsi="Cambria"/>
          <w:szCs w:val="24"/>
        </w:rPr>
      </w:pPr>
      <w:r w:rsidRPr="00391461">
        <w:rPr>
          <w:rFonts w:ascii="Cambria" w:hAnsi="Cambria"/>
          <w:b/>
          <w:bCs/>
          <w:szCs w:val="24"/>
        </w:rPr>
        <w:t>C.</w:t>
      </w:r>
      <w:r w:rsidRPr="00672059">
        <w:rPr>
          <w:rFonts w:ascii="Cambria" w:hAnsi="Cambria"/>
          <w:szCs w:val="24"/>
        </w:rPr>
        <w:t xml:space="preserve"> Rejeitado, quando em desacordo com o estabelecido no Edital, e seus Anexos e proposta vencedora. </w:t>
      </w:r>
    </w:p>
    <w:p w14:paraId="4334F50C"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61A9B7D5" w14:textId="21D95876"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391461">
        <w:rPr>
          <w:rFonts w:ascii="Cambria" w:hAnsi="Cambria"/>
          <w:szCs w:val="24"/>
        </w:rPr>
        <w:t>8</w:t>
      </w:r>
      <w:r w:rsidRPr="00672059">
        <w:rPr>
          <w:rFonts w:ascii="Cambria" w:hAnsi="Cambria"/>
          <w:szCs w:val="24"/>
        </w:rPr>
        <w:t xml:space="preserve">.5. Serão devolvidos os materiais que não atenderem as especificações exigidas no Anexo I - Termo de Referência e na proposta vencedora, vinculada a proposta comercial, para troca no prazo máximo de 05 (cinco) dias, a partir da notificação, às suas expensas, sem prejuízo da aplicação das penalidades. </w:t>
      </w:r>
    </w:p>
    <w:p w14:paraId="46FE447D"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23964EA5" w14:textId="2AC082F6"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3</w:t>
      </w:r>
      <w:r w:rsidR="00391461">
        <w:rPr>
          <w:rFonts w:ascii="Cambria" w:hAnsi="Cambria"/>
          <w:szCs w:val="24"/>
        </w:rPr>
        <w:t>8</w:t>
      </w:r>
      <w:r w:rsidRPr="00672059">
        <w:rPr>
          <w:rFonts w:ascii="Cambria" w:hAnsi="Cambria"/>
          <w:szCs w:val="24"/>
        </w:rPr>
        <w:t xml:space="preserve">.6. Na hipótese da contratada não proceder às correções e/ou substituições dentro do prazo do item anterior, incidirá a penalidade de multa moratória, podendo, inclusive, culminar com a inexecução total do contrato. </w:t>
      </w:r>
    </w:p>
    <w:p w14:paraId="5853E49C"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25761841" w14:textId="4E96FF24" w:rsidR="003D32AF" w:rsidRPr="00672059" w:rsidRDefault="00391461" w:rsidP="00267E93">
      <w:pPr>
        <w:pStyle w:val="PargrafodaLista"/>
        <w:spacing w:after="0" w:line="276" w:lineRule="auto"/>
        <w:ind w:left="0" w:right="0" w:firstLine="0"/>
        <w:mirrorIndents/>
        <w:rPr>
          <w:rFonts w:ascii="Cambria" w:hAnsi="Cambria"/>
          <w:b/>
          <w:szCs w:val="24"/>
        </w:rPr>
      </w:pPr>
      <w:r>
        <w:rPr>
          <w:rFonts w:ascii="Cambria" w:hAnsi="Cambria"/>
          <w:b/>
          <w:szCs w:val="24"/>
        </w:rPr>
        <w:t>39</w:t>
      </w:r>
      <w:r w:rsidR="003D32AF" w:rsidRPr="00672059">
        <w:rPr>
          <w:rFonts w:ascii="Cambria" w:hAnsi="Cambria"/>
          <w:b/>
          <w:szCs w:val="24"/>
        </w:rPr>
        <w:t xml:space="preserve">. LIQUIDAÇÃO E DO PAGAMENTO </w:t>
      </w:r>
    </w:p>
    <w:p w14:paraId="3E8D3873" w14:textId="4E9DE1B4" w:rsidR="003D32AF" w:rsidRPr="00672059" w:rsidRDefault="00391461" w:rsidP="00267E93">
      <w:pPr>
        <w:pStyle w:val="PargrafodaLista"/>
        <w:spacing w:after="0" w:line="276" w:lineRule="auto"/>
        <w:ind w:left="0" w:right="0" w:firstLine="0"/>
        <w:mirrorIndents/>
        <w:rPr>
          <w:rFonts w:ascii="Cambria" w:hAnsi="Cambria"/>
          <w:szCs w:val="24"/>
        </w:rPr>
      </w:pPr>
      <w:r>
        <w:rPr>
          <w:rFonts w:ascii="Cambria" w:hAnsi="Cambria"/>
          <w:szCs w:val="24"/>
        </w:rPr>
        <w:lastRenderedPageBreak/>
        <w:t>39</w:t>
      </w:r>
      <w:r w:rsidR="003D32AF" w:rsidRPr="00672059">
        <w:rPr>
          <w:rFonts w:ascii="Cambria" w:hAnsi="Cambria"/>
          <w:szCs w:val="24"/>
        </w:rPr>
        <w:t xml:space="preserve">.1. A contratada deverá entregar a Nota Fiscal no momento da entrega do produto contratado, sob pena de não recebimento, e as certidões de regularidade fiscal, social e trabalhista exigidas na habilitação da licitação, ou as justificativas pela impossibilidade de apresentação das referidas certidões, além de outros documentos eventualmente exigidos no Termo de Referência para liquidação e pagamento, em até 30 dias após a entrega do objeto contratado, sob pena de caracterizar a infração tipificada no art. 155, VII, da Lei Federal nº 14.133, de 2021. </w:t>
      </w:r>
    </w:p>
    <w:p w14:paraId="4ABB6E84"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138B9685" w14:textId="0104BABA" w:rsidR="003D32AF" w:rsidRPr="00672059" w:rsidRDefault="00391461" w:rsidP="00267E93">
      <w:pPr>
        <w:pStyle w:val="PargrafodaLista"/>
        <w:spacing w:after="0" w:line="276" w:lineRule="auto"/>
        <w:ind w:left="0" w:right="0" w:firstLine="0"/>
        <w:mirrorIndents/>
        <w:rPr>
          <w:rFonts w:ascii="Cambria" w:hAnsi="Cambria"/>
          <w:szCs w:val="24"/>
        </w:rPr>
      </w:pPr>
      <w:r>
        <w:rPr>
          <w:rFonts w:ascii="Cambria" w:hAnsi="Cambria"/>
          <w:szCs w:val="24"/>
        </w:rPr>
        <w:t>39</w:t>
      </w:r>
      <w:r w:rsidR="003D32AF" w:rsidRPr="00672059">
        <w:rPr>
          <w:rFonts w:ascii="Cambria" w:hAnsi="Cambria"/>
          <w:szCs w:val="24"/>
        </w:rPr>
        <w:t xml:space="preserve">.2. O CNPJ constante da nota fiscal/fatura deverá ser o mesmo indicado na proposta e nota de empenho. </w:t>
      </w:r>
    </w:p>
    <w:p w14:paraId="6D1A3A9D"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2247921F" w14:textId="0BC1C055" w:rsidR="003D32AF" w:rsidRPr="00672059" w:rsidRDefault="00391461" w:rsidP="00267E93">
      <w:pPr>
        <w:pStyle w:val="PargrafodaLista"/>
        <w:spacing w:after="0" w:line="276" w:lineRule="auto"/>
        <w:ind w:left="0" w:right="0" w:firstLine="0"/>
        <w:mirrorIndents/>
        <w:rPr>
          <w:rFonts w:ascii="Cambria" w:hAnsi="Cambria"/>
          <w:szCs w:val="24"/>
        </w:rPr>
      </w:pPr>
      <w:r>
        <w:rPr>
          <w:rFonts w:ascii="Cambria" w:hAnsi="Cambria"/>
          <w:szCs w:val="24"/>
        </w:rPr>
        <w:t>39</w:t>
      </w:r>
      <w:r w:rsidR="003D32AF" w:rsidRPr="00672059">
        <w:rPr>
          <w:rFonts w:ascii="Cambria" w:hAnsi="Cambria"/>
          <w:szCs w:val="24"/>
        </w:rPr>
        <w:t>.3. O objeto contratado será recebido provisoriamente pelo fiscal de contrato designado, quando verificado o cumprimento das exigências de caráter técnico (art. 140, II, “a”, da Lei Federal nº 14.133, de 2021) e definitivamente por servidor ou comissão designada pela autoridade competente, mediante termo detalhado que comprove o atendimento das exigências contratuais (art. 140, II, “b”, da Lei Federal nº 14.133, de 2021)</w:t>
      </w:r>
    </w:p>
    <w:p w14:paraId="3F83188C" w14:textId="77777777" w:rsidR="00391461" w:rsidRDefault="00391461" w:rsidP="00267E93">
      <w:pPr>
        <w:pStyle w:val="PargrafodaLista"/>
        <w:spacing w:after="0" w:line="276" w:lineRule="auto"/>
        <w:ind w:left="0" w:right="0" w:firstLine="0"/>
        <w:mirrorIndents/>
        <w:rPr>
          <w:rFonts w:ascii="Cambria" w:hAnsi="Cambria"/>
          <w:szCs w:val="24"/>
        </w:rPr>
      </w:pPr>
    </w:p>
    <w:p w14:paraId="2EBD771F" w14:textId="250224AC" w:rsidR="003D32AF" w:rsidRPr="00672059" w:rsidRDefault="00391461" w:rsidP="00267E93">
      <w:pPr>
        <w:pStyle w:val="PargrafodaLista"/>
        <w:spacing w:after="0" w:line="276" w:lineRule="auto"/>
        <w:ind w:left="0" w:right="0" w:firstLine="0"/>
        <w:mirrorIndents/>
        <w:rPr>
          <w:rFonts w:ascii="Cambria" w:hAnsi="Cambria"/>
          <w:szCs w:val="24"/>
        </w:rPr>
      </w:pPr>
      <w:r>
        <w:rPr>
          <w:rFonts w:ascii="Cambria" w:hAnsi="Cambria"/>
          <w:szCs w:val="24"/>
        </w:rPr>
        <w:t>39</w:t>
      </w:r>
      <w:r w:rsidR="003D32AF" w:rsidRPr="00672059">
        <w:rPr>
          <w:rFonts w:ascii="Cambria" w:hAnsi="Cambria"/>
          <w:szCs w:val="24"/>
        </w:rPr>
        <w:t xml:space="preserve">.4. O pagamento do objeto da presente licitação, sujeito à retenção na fonte de tributos e contribuições sociais de acordo com os normativos legais, será efetuado até o 30º (trigésimo) dia, a partir do recebimento definitivo do objeto contratado, com a emissão de ordem bancária para o crédito em conta corrente da contratada, observada a ordem cronológica estabelecida no art. 141 da Lei Federal nº 14.133. </w:t>
      </w:r>
    </w:p>
    <w:p w14:paraId="358F9B28"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61401E87" w14:textId="626D60F4" w:rsidR="003D32AF" w:rsidRPr="00672059" w:rsidRDefault="00391461" w:rsidP="00267E93">
      <w:pPr>
        <w:pStyle w:val="PargrafodaLista"/>
        <w:spacing w:after="0" w:line="276" w:lineRule="auto"/>
        <w:ind w:left="0" w:right="0" w:firstLine="0"/>
        <w:mirrorIndents/>
        <w:rPr>
          <w:rFonts w:ascii="Cambria" w:hAnsi="Cambria"/>
          <w:szCs w:val="24"/>
        </w:rPr>
      </w:pPr>
      <w:r>
        <w:rPr>
          <w:rFonts w:ascii="Cambria" w:hAnsi="Cambria"/>
          <w:szCs w:val="24"/>
        </w:rPr>
        <w:t>39</w:t>
      </w:r>
      <w:r w:rsidR="003D32AF" w:rsidRPr="00672059">
        <w:rPr>
          <w:rFonts w:ascii="Cambria" w:hAnsi="Cambria"/>
          <w:szCs w:val="24"/>
        </w:rPr>
        <w:t xml:space="preserve">.5. Nos termos do art. 92, V, da Lei Federal nº 14.133, de 2021, caso o pagamento seja efetuado após 30 (trinta) dias do recebimento definitivo do objeto contratado, desde que a contratada não tenha concorrido de alguma forma para tanto, fica convencionado que a taxa de compensação financeira devida pela Prefeitura Municipal de </w:t>
      </w:r>
      <w:proofErr w:type="spellStart"/>
      <w:r w:rsidR="003D32AF" w:rsidRPr="00672059">
        <w:rPr>
          <w:rFonts w:ascii="Cambria" w:hAnsi="Cambria"/>
          <w:szCs w:val="24"/>
        </w:rPr>
        <w:t>Caturai</w:t>
      </w:r>
      <w:proofErr w:type="spellEnd"/>
      <w:r w:rsidR="003D32AF" w:rsidRPr="00672059">
        <w:rPr>
          <w:rFonts w:ascii="Cambria" w:hAnsi="Cambria"/>
          <w:szCs w:val="24"/>
        </w:rPr>
        <w:t xml:space="preserve">/GO, entre o 31º (trigésimo primeiro) dia e a data da emissão da ordem bancária, será a seguinte: </w:t>
      </w:r>
    </w:p>
    <w:p w14:paraId="73E00871" w14:textId="77777777" w:rsidR="003D32AF" w:rsidRPr="00391461" w:rsidRDefault="003D32AF" w:rsidP="00267E93">
      <w:pPr>
        <w:pStyle w:val="PargrafodaLista"/>
        <w:spacing w:after="0" w:line="276" w:lineRule="auto"/>
        <w:ind w:left="0" w:right="0" w:firstLine="0"/>
        <w:mirrorIndents/>
        <w:rPr>
          <w:rFonts w:ascii="Cambria" w:hAnsi="Cambria"/>
          <w:b/>
          <w:bCs/>
          <w:szCs w:val="24"/>
        </w:rPr>
      </w:pPr>
      <w:r w:rsidRPr="00391461">
        <w:rPr>
          <w:rFonts w:ascii="Cambria" w:hAnsi="Cambria"/>
          <w:b/>
          <w:bCs/>
          <w:szCs w:val="24"/>
        </w:rPr>
        <w:t xml:space="preserve">EM = I x N x VP </w:t>
      </w:r>
    </w:p>
    <w:p w14:paraId="74B0CA5D" w14:textId="77777777"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Onde: EM = encargos moratórios; </w:t>
      </w:r>
    </w:p>
    <w:p w14:paraId="3D50409B" w14:textId="77777777"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 = 0,0001644 (índice de compensação financeira por dia de atraso, assim apurado: </w:t>
      </w:r>
    </w:p>
    <w:p w14:paraId="4ACB46A9" w14:textId="77777777"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 = (6/100/365); </w:t>
      </w:r>
    </w:p>
    <w:p w14:paraId="73629EC1" w14:textId="77777777"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N = número de dias entre a data limite para o pagamento e a do efetivo pagamento; </w:t>
      </w:r>
    </w:p>
    <w:p w14:paraId="29713864" w14:textId="77777777"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VP = valor da parcela a ser paga. </w:t>
      </w:r>
    </w:p>
    <w:p w14:paraId="778D2BEB"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7DDABD2B" w14:textId="710EE904" w:rsidR="003D32AF" w:rsidRPr="00672059" w:rsidRDefault="00391461" w:rsidP="00267E93">
      <w:pPr>
        <w:pStyle w:val="PargrafodaLista"/>
        <w:spacing w:after="0" w:line="276" w:lineRule="auto"/>
        <w:ind w:left="0" w:right="0" w:firstLine="0"/>
        <w:mirrorIndents/>
        <w:rPr>
          <w:rFonts w:ascii="Cambria" w:hAnsi="Cambria"/>
          <w:szCs w:val="24"/>
        </w:rPr>
      </w:pPr>
      <w:r>
        <w:rPr>
          <w:rFonts w:ascii="Cambria" w:hAnsi="Cambria"/>
          <w:szCs w:val="24"/>
        </w:rPr>
        <w:t>39</w:t>
      </w:r>
      <w:r w:rsidR="003D32AF" w:rsidRPr="00672059">
        <w:rPr>
          <w:rFonts w:ascii="Cambria" w:hAnsi="Cambria"/>
          <w:szCs w:val="24"/>
        </w:rPr>
        <w:t xml:space="preserve">.6. No dever de pagamento pela Administração, será observada a ordem cronológica dos contratos de fornecimento de bens. </w:t>
      </w:r>
    </w:p>
    <w:p w14:paraId="4B9822EA"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2680546F" w14:textId="0F4D5E63" w:rsidR="003D32AF" w:rsidRPr="00672059" w:rsidRDefault="003D32AF"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4</w:t>
      </w:r>
      <w:r w:rsidR="00391461">
        <w:rPr>
          <w:rFonts w:ascii="Cambria" w:hAnsi="Cambria"/>
          <w:b/>
          <w:szCs w:val="24"/>
        </w:rPr>
        <w:t>0</w:t>
      </w:r>
      <w:r w:rsidRPr="00672059">
        <w:rPr>
          <w:rFonts w:ascii="Cambria" w:hAnsi="Cambria"/>
          <w:b/>
          <w:szCs w:val="24"/>
        </w:rPr>
        <w:t xml:space="preserve">. REAJUSTE (art. 92, § 3º da Lei Federal nº 14.133, de 2021) </w:t>
      </w:r>
    </w:p>
    <w:p w14:paraId="2433EF9B" w14:textId="512016A0"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4</w:t>
      </w:r>
      <w:r w:rsidR="00391461">
        <w:rPr>
          <w:rFonts w:ascii="Cambria" w:hAnsi="Cambria"/>
          <w:szCs w:val="24"/>
        </w:rPr>
        <w:t>0</w:t>
      </w:r>
      <w:r w:rsidRPr="00672059">
        <w:rPr>
          <w:rFonts w:ascii="Cambria" w:hAnsi="Cambria"/>
          <w:szCs w:val="24"/>
        </w:rPr>
        <w:t xml:space="preserve">.1. A princípio, os preços contratados são irreajustáveis. Entretanto, a nota de empenho decorrente da contratação poderá ser alterada, desde que observado o interregno mínimo de 1 (um) ano, a partir da data da proposta, mediante negociação entre as partes,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respeitada, em qualquer caso, a repartição objetiva de risco estabelecido, se for o caso. </w:t>
      </w:r>
    </w:p>
    <w:p w14:paraId="777BD982"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65544603" w14:textId="3A486E6E"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0</w:t>
      </w:r>
      <w:r w:rsidRPr="00672059">
        <w:rPr>
          <w:rFonts w:ascii="Cambria" w:hAnsi="Cambria"/>
          <w:szCs w:val="24"/>
        </w:rPr>
        <w:t xml:space="preserve">.2. Para efeito do disposto no item anterior, será apreciada a possibilidade da aplicação do Índice Nacional de Preços ao Consumidor - INPC - do Instituto Brasileiro de Geografia e Estatística - IBGE, com data-base vinculada à data da proposta, de acordo com a fórmula estabelecida na minuta da Ata de Registro de Preço. </w:t>
      </w:r>
    </w:p>
    <w:p w14:paraId="6D0ECF9B"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6C3F6A70" w14:textId="1D662A92"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0</w:t>
      </w:r>
      <w:r w:rsidRPr="00672059">
        <w:rPr>
          <w:rFonts w:ascii="Cambria" w:hAnsi="Cambria"/>
          <w:szCs w:val="24"/>
        </w:rPr>
        <w:t xml:space="preserve">.3. O pedido de restabelecimento do equilíbrio econômico-financeiro, inclusive decorrente reajuste, deverá ser formulado durante a vigência da contratação e antes de eventual prorrogação. </w:t>
      </w:r>
    </w:p>
    <w:p w14:paraId="57E331B6"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41F70A07" w14:textId="71DB6C5F"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0</w:t>
      </w:r>
      <w:r w:rsidRPr="00672059">
        <w:rPr>
          <w:rFonts w:ascii="Cambria" w:hAnsi="Cambria"/>
          <w:szCs w:val="24"/>
        </w:rPr>
        <w:t xml:space="preserve">.4. Na hipótese de reajuste, a contratada será consultada sobre a possibilidade de renúncia ao reajuste previsto antes da formalização da prorrogação. Na impossibilidade de renúncia ao reajuste, a contratada deverá encaminhar, juntamente com o pedido de reajuste, os respectivos cálculos do valor que entender devido antes da assinatura do termo aditivo de prorrogação contratual, sob pena de preclusão do direito. Os cálculos apresentados serão submetidos à apreciação da unidade técnica do contratante para deliberação acerca da sua pertinência. </w:t>
      </w:r>
    </w:p>
    <w:p w14:paraId="3D48927F"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2428F7D1" w14:textId="74EDADC3"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0</w:t>
      </w:r>
      <w:r w:rsidRPr="00672059">
        <w:rPr>
          <w:rFonts w:ascii="Cambria" w:hAnsi="Cambria"/>
          <w:szCs w:val="24"/>
        </w:rPr>
        <w:t xml:space="preserve">.5. Na impossibilidade de encaminhar os cálculos antes da assinatura do termo aditivo de prorrogação, a contratada, mediante justificativa a ser apreciada pelo contratante, poderá solicitar a inclusão de cláusula resguardando o direito de pleitear reequilíbrio até o término da vigência da subsequente prorrogação. </w:t>
      </w:r>
    </w:p>
    <w:p w14:paraId="52B7D30F"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7128C0E3" w14:textId="1695F42A" w:rsidR="003D32AF"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0</w:t>
      </w:r>
      <w:r w:rsidRPr="00672059">
        <w:rPr>
          <w:rFonts w:ascii="Cambria" w:hAnsi="Cambria"/>
          <w:szCs w:val="24"/>
        </w:rPr>
        <w:t xml:space="preserve">.6. A Administração também deverá manifestar o interesse no reajuste antes da assinatura do termo aditivo de prorrogação contratual quando este for do seu interesse, a exemplo de ocorrência de índice negativo. </w:t>
      </w:r>
    </w:p>
    <w:p w14:paraId="437CA785"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20337841" w14:textId="41A660D2" w:rsidR="003D32AF" w:rsidRPr="00672059" w:rsidRDefault="003D32AF"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4</w:t>
      </w:r>
      <w:r w:rsidR="00391461">
        <w:rPr>
          <w:rFonts w:ascii="Cambria" w:hAnsi="Cambria"/>
          <w:b/>
          <w:szCs w:val="24"/>
        </w:rPr>
        <w:t>1</w:t>
      </w:r>
      <w:r w:rsidRPr="00672059">
        <w:rPr>
          <w:rFonts w:ascii="Cambria" w:hAnsi="Cambria"/>
          <w:b/>
          <w:szCs w:val="24"/>
        </w:rPr>
        <w:t xml:space="preserve">. SANÇÕES ADMINISTRATIVAS </w:t>
      </w:r>
    </w:p>
    <w:p w14:paraId="71990E68" w14:textId="0D775D92"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1</w:t>
      </w:r>
      <w:r w:rsidRPr="00672059">
        <w:rPr>
          <w:rFonts w:ascii="Cambria" w:hAnsi="Cambria"/>
          <w:szCs w:val="24"/>
        </w:rPr>
        <w:t xml:space="preserve">.1. No caso de a licitante ou a contratada incorrer em uma ou mais condutas tipificadas no art. 155 da Lei Federal nº 14.133, de 2021, será responsabilizada administrativamente em uma ou mais das sanções previstas no art. 156, da Lei Federal nº 14.133, de 2021, garantido o direito à ampla defesa: Art. 155. O licitante ou o contratado será responsabilizado administrativamente pelas seguintes infrações: </w:t>
      </w:r>
    </w:p>
    <w:p w14:paraId="17CA9FD9"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 - dar causa à inexecução parcial do contrato; </w:t>
      </w:r>
    </w:p>
    <w:p w14:paraId="5363093E"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 xml:space="preserve">II - dar causa à inexecução parcial do contrato que cause grave dano à Administração, ao funcionamento dos serviços públicos ou ao interesse coletivo; </w:t>
      </w:r>
    </w:p>
    <w:p w14:paraId="19667F52"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III - dar causa à inexecução total do contrato; </w:t>
      </w:r>
    </w:p>
    <w:p w14:paraId="0C2F2091"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IV - deixar de entregar a documentação exigida para o certame; </w:t>
      </w:r>
    </w:p>
    <w:p w14:paraId="070121DD"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V - não manter a proposta, salvo em decorrência de fato superveniente devidamente justificado; </w:t>
      </w:r>
    </w:p>
    <w:p w14:paraId="517CBDD4"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VI - não celebrar o contrato ou não entregar a documentação exigida para a contratação, quando convocado dentro do prazo de validade de sua proposta; </w:t>
      </w:r>
    </w:p>
    <w:p w14:paraId="398B3DBD"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VII - ensejar o retardamento da execução ou da entrega do objeto da licitação sem motivo justificado; </w:t>
      </w:r>
    </w:p>
    <w:p w14:paraId="2DCC5FB1"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VIII - apresentar declaração ou documentação falsa exigida para o certame ou prestar declaração falsa durante a licitação ou a execução do contrato; </w:t>
      </w:r>
    </w:p>
    <w:p w14:paraId="147FCF96"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IX - fraudar a licitação ou praticar ato fraudulento na execução do contrato; </w:t>
      </w:r>
    </w:p>
    <w:p w14:paraId="064B6F82"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X - comportar-se de modo inidôneo ou cometer fraude de qualquer natureza; </w:t>
      </w:r>
    </w:p>
    <w:p w14:paraId="170182AE"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XI - praticar atos ilícitos com vistas a frustrar os objetivos da licitação; </w:t>
      </w:r>
    </w:p>
    <w:p w14:paraId="2FFF0662"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XII - praticar ato lesivo previsto no art. 5º da Lei nº 12.846, de 1º de agosto de 2013. Art. 156. Serão aplicadas ao responsável pelas infrações administrativas previstas nesta Lei as seguintes sanções: </w:t>
      </w:r>
    </w:p>
    <w:p w14:paraId="65A4A7C7"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 - Advertência; </w:t>
      </w:r>
    </w:p>
    <w:p w14:paraId="78C576C0"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II – Multa de; </w:t>
      </w:r>
    </w:p>
    <w:p w14:paraId="4A698E73"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 – 0,5% (cinco décimos por cento) ao dia, limitada a 30% (trinta inteiros por cento), sobre o valor total do(s) produto(s), pelo atraso na entrega; </w:t>
      </w:r>
    </w:p>
    <w:p w14:paraId="4E8A9E6E"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II – 0,5% (cinco décimos por cento) ao dia, limitada a 30% (trinta inteiros por cento), sobre o valor total do(s) serviços, pelo atraso na execução dos serviços; </w:t>
      </w:r>
    </w:p>
    <w:p w14:paraId="36ECB4D5"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III – 0,5% (cinco décimos por cento) ao dia, limitada a 30% (trinta inteiros por cento) sobre o valor da Nota Fiscal/Fatura respectiva pela execução do serviço em desacordo com as especificações técnicas deste contrato; </w:t>
      </w:r>
    </w:p>
    <w:p w14:paraId="31E2252C"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IV - 1% (um inteiro por cento) ao dia, limitado a 30% (trinta inteiros por cento), sobre o valor total do valor da garantia, pelo atraso na apresentação da garantia contratual, em caso de obrigação de apresentação da mesma; </w:t>
      </w:r>
    </w:p>
    <w:p w14:paraId="4BB8E200"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III - Impedimento de licitar e contratar com a prefeitura municipal de </w:t>
      </w:r>
      <w:proofErr w:type="spellStart"/>
      <w:r w:rsidR="00A20115" w:rsidRPr="00672059">
        <w:rPr>
          <w:rFonts w:ascii="Cambria" w:hAnsi="Cambria"/>
          <w:szCs w:val="24"/>
        </w:rPr>
        <w:t>Caturai</w:t>
      </w:r>
      <w:proofErr w:type="spellEnd"/>
      <w:r w:rsidR="00A20115" w:rsidRPr="00672059">
        <w:rPr>
          <w:rFonts w:ascii="Cambria" w:hAnsi="Cambria"/>
          <w:szCs w:val="24"/>
        </w:rPr>
        <w:t>/GO</w:t>
      </w:r>
      <w:r w:rsidRPr="00672059">
        <w:rPr>
          <w:rFonts w:ascii="Cambria" w:hAnsi="Cambria"/>
          <w:szCs w:val="24"/>
        </w:rPr>
        <w:t xml:space="preserve">, pelo prazo máximo de até 3 (três) anos. </w:t>
      </w:r>
    </w:p>
    <w:p w14:paraId="0EC2EBC0" w14:textId="77777777" w:rsidR="00A20115" w:rsidRPr="00672059" w:rsidRDefault="003D32AF"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IV - Declaração de inidoneidade para licitar ou contratar com a Administração Pública</w:t>
      </w:r>
      <w:r w:rsidR="00A20115" w:rsidRPr="00672059">
        <w:rPr>
          <w:rFonts w:ascii="Cambria" w:hAnsi="Cambria"/>
          <w:szCs w:val="24"/>
        </w:rPr>
        <w:t xml:space="preserve"> Na aplicação das sanções serão considerados: </w:t>
      </w:r>
    </w:p>
    <w:p w14:paraId="66DADEBE" w14:textId="77777777"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 - a natureza e a gravidade da infração cometida; </w:t>
      </w:r>
    </w:p>
    <w:p w14:paraId="75A00F7D" w14:textId="77777777"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II - as peculiaridades do caso concreto; </w:t>
      </w:r>
    </w:p>
    <w:p w14:paraId="187F20E7" w14:textId="77777777"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III - as circunstâncias agravantes ou atenuantes;</w:t>
      </w:r>
    </w:p>
    <w:p w14:paraId="601E065F" w14:textId="77777777"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IV - os danos que dela provierem para a Administração Pública; </w:t>
      </w:r>
    </w:p>
    <w:p w14:paraId="7AE75D26" w14:textId="77777777"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V - a implantação ou o aperfeiçoamento de programa de integridade, conforme normas e orientações dos órgãos de controle. </w:t>
      </w:r>
    </w:p>
    <w:p w14:paraId="18ED7790" w14:textId="77777777" w:rsidR="00A20115" w:rsidRPr="00672059" w:rsidRDefault="00A20115" w:rsidP="00267E93">
      <w:pPr>
        <w:pStyle w:val="PargrafodaLista"/>
        <w:spacing w:after="0" w:line="276" w:lineRule="auto"/>
        <w:ind w:left="0" w:right="0" w:firstLine="0"/>
        <w:mirrorIndents/>
        <w:rPr>
          <w:rFonts w:ascii="Cambria" w:hAnsi="Cambria"/>
          <w:szCs w:val="24"/>
        </w:rPr>
      </w:pPr>
      <w:r w:rsidRPr="00391461">
        <w:rPr>
          <w:rFonts w:ascii="Cambria" w:hAnsi="Cambria"/>
          <w:b/>
          <w:bCs/>
          <w:szCs w:val="24"/>
        </w:rPr>
        <w:lastRenderedPageBreak/>
        <w:t>A.</w:t>
      </w:r>
      <w:r w:rsidRPr="00672059">
        <w:rPr>
          <w:rFonts w:ascii="Cambria" w:hAnsi="Cambria"/>
          <w:szCs w:val="24"/>
        </w:rPr>
        <w:t xml:space="preserve"> A sanção prevista no inciso I do será aplicada exclusivamente pela infração administrativa prevista no inciso I do caput do art. 155 da Lei 14.133/21, quando não se justificar a imposição de penalidade mais grave. </w:t>
      </w:r>
    </w:p>
    <w:p w14:paraId="6910936C" w14:textId="77777777" w:rsidR="00A20115" w:rsidRPr="00672059" w:rsidRDefault="00A20115" w:rsidP="00267E93">
      <w:pPr>
        <w:pStyle w:val="PargrafodaLista"/>
        <w:spacing w:after="0" w:line="276" w:lineRule="auto"/>
        <w:ind w:left="0" w:right="0" w:firstLine="0"/>
        <w:mirrorIndents/>
        <w:rPr>
          <w:rFonts w:ascii="Cambria" w:hAnsi="Cambria"/>
          <w:szCs w:val="24"/>
        </w:rPr>
      </w:pPr>
      <w:r w:rsidRPr="00391461">
        <w:rPr>
          <w:rFonts w:ascii="Cambria" w:hAnsi="Cambria"/>
          <w:b/>
          <w:bCs/>
          <w:szCs w:val="24"/>
        </w:rPr>
        <w:t>B.</w:t>
      </w:r>
      <w:r w:rsidRPr="00672059">
        <w:rPr>
          <w:rFonts w:ascii="Cambria" w:hAnsi="Cambria"/>
          <w:szCs w:val="24"/>
        </w:rPr>
        <w:t xml:space="preserve"> A sanção prevista no inciso II,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da Lei 14.133/21. </w:t>
      </w:r>
    </w:p>
    <w:p w14:paraId="3BF47458" w14:textId="77777777" w:rsidR="00A20115" w:rsidRPr="00672059" w:rsidRDefault="00A20115" w:rsidP="00267E93">
      <w:pPr>
        <w:pStyle w:val="PargrafodaLista"/>
        <w:spacing w:after="0" w:line="276" w:lineRule="auto"/>
        <w:ind w:left="0" w:right="0" w:firstLine="0"/>
        <w:mirrorIndents/>
        <w:rPr>
          <w:rFonts w:ascii="Cambria" w:hAnsi="Cambria"/>
          <w:szCs w:val="24"/>
        </w:rPr>
      </w:pPr>
      <w:r w:rsidRPr="00391461">
        <w:rPr>
          <w:rFonts w:ascii="Cambria" w:hAnsi="Cambria"/>
          <w:b/>
          <w:bCs/>
          <w:szCs w:val="24"/>
        </w:rPr>
        <w:t>C.</w:t>
      </w:r>
      <w:r w:rsidRPr="00672059">
        <w:rPr>
          <w:rFonts w:ascii="Cambria" w:hAnsi="Cambria"/>
          <w:szCs w:val="24"/>
        </w:rPr>
        <w:t xml:space="preserve"> A sanção prevista no inciso III será aplicada ao responsável pelas infrações administrativas previstas nos incisos II, III, IV, V, VI e VII do caput do art. 155 da Lei 14.133/21, quando não se justificar a imposição de penalidade mais grave, e impedirá o responsável de licitar ou contratar no âmbito da Administração Pública direta e indireta do ente federativo que tiver aplicado a sanção, pelo prazo máximo de 3 (três) anos. </w:t>
      </w:r>
    </w:p>
    <w:p w14:paraId="2C203334" w14:textId="77777777" w:rsidR="00A20115" w:rsidRPr="00672059" w:rsidRDefault="00A20115" w:rsidP="00267E93">
      <w:pPr>
        <w:pStyle w:val="PargrafodaLista"/>
        <w:spacing w:after="0" w:line="276" w:lineRule="auto"/>
        <w:ind w:left="0" w:right="0" w:firstLine="0"/>
        <w:mirrorIndents/>
        <w:rPr>
          <w:rFonts w:ascii="Cambria" w:hAnsi="Cambria"/>
          <w:szCs w:val="24"/>
        </w:rPr>
      </w:pPr>
      <w:r w:rsidRPr="00391461">
        <w:rPr>
          <w:rFonts w:ascii="Cambria" w:hAnsi="Cambria"/>
          <w:b/>
          <w:bCs/>
          <w:szCs w:val="24"/>
        </w:rPr>
        <w:t>D.</w:t>
      </w:r>
      <w:r w:rsidRPr="00672059">
        <w:rPr>
          <w:rFonts w:ascii="Cambria" w:hAnsi="Cambria"/>
          <w:szCs w:val="24"/>
        </w:rPr>
        <w:t xml:space="preserve"> A sanção prevista no inciso IV será aplicada ao responsável pelas infrações administrativas previstas nos incisos VIII, IX, X, XI e XII do caput do art. 155 da Lei 14.133/21, bem como pelas infrações administrativas previstas nos incisos II, III, IV, V, VI e VII do caput do referido artigo que justifiquem a imposição de penalidade mais grave que a sanção referida na letra C, e impedirá o responsável de licitar ou contratar no âmbito da Administração Pública direta e indireta de todos os entes federativos, pelo prazo mínimo de 3 (três) anos e máximo de 6 (seis) anos. </w:t>
      </w:r>
    </w:p>
    <w:p w14:paraId="6A59268F"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1188EC33" w14:textId="77777777" w:rsidR="003D3C4F"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1</w:t>
      </w:r>
      <w:r w:rsidRPr="00672059">
        <w:rPr>
          <w:rFonts w:ascii="Cambria" w:hAnsi="Cambria"/>
          <w:szCs w:val="24"/>
        </w:rPr>
        <w:t xml:space="preserve">.2. Ocorrendo a inexecução total ou parcial no fornecimento dos materiais, a Administração poderá aplicar a vencedora as sanções Administrativas previstas. </w:t>
      </w:r>
    </w:p>
    <w:p w14:paraId="65D9750D" w14:textId="77777777" w:rsidR="003D3C4F" w:rsidRDefault="003D3C4F" w:rsidP="00267E93">
      <w:pPr>
        <w:pStyle w:val="PargrafodaLista"/>
        <w:spacing w:after="0" w:line="276" w:lineRule="auto"/>
        <w:ind w:left="0" w:right="0" w:firstLine="0"/>
        <w:mirrorIndents/>
        <w:rPr>
          <w:rFonts w:ascii="Cambria" w:hAnsi="Cambria"/>
          <w:szCs w:val="24"/>
        </w:rPr>
      </w:pPr>
    </w:p>
    <w:p w14:paraId="79291F87" w14:textId="4CDA180C"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 xml:space="preserve">42.3. A sanção estabelecida no inciso IV precedida de análise jurídica e observará as regras previstas no § 6º inciso I e II da Lei 14.133/2021. </w:t>
      </w:r>
    </w:p>
    <w:p w14:paraId="39AB673E"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7FA49042" w14:textId="733F740F"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1</w:t>
      </w:r>
      <w:r w:rsidRPr="00672059">
        <w:rPr>
          <w:rFonts w:ascii="Cambria" w:hAnsi="Cambria"/>
          <w:szCs w:val="24"/>
        </w:rPr>
        <w:t xml:space="preserve">.4. As sanções previstas nos incisos I, III e IV poderão ser aplicadas cumulativamente com a prevista no inciso II do ART 155 e 156 da Lei 14.133/2021. </w:t>
      </w:r>
    </w:p>
    <w:p w14:paraId="673F32E7"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7E90BCBA" w14:textId="158563B9"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1</w:t>
      </w:r>
      <w:r w:rsidRPr="00672059">
        <w:rPr>
          <w:rFonts w:ascii="Cambria" w:hAnsi="Cambria"/>
          <w:szCs w:val="24"/>
        </w:rPr>
        <w:t xml:space="preserve">.5. Se a multa aplicada e as indenizações cabíveis forem superiores ao valor de pagamento eventualmente devido pela Administração ao contratado, além da perda desse valor, a diferença será descontada da garantia prestada ou será cobrada judicialmente. </w:t>
      </w:r>
    </w:p>
    <w:p w14:paraId="11A53298"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0992B0FD" w14:textId="38FFFC18"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1</w:t>
      </w:r>
      <w:r w:rsidRPr="00672059">
        <w:rPr>
          <w:rFonts w:ascii="Cambria" w:hAnsi="Cambria"/>
          <w:szCs w:val="24"/>
        </w:rPr>
        <w:t xml:space="preserve">.6. A aplicação das sanções previstas no </w:t>
      </w:r>
      <w:proofErr w:type="spellStart"/>
      <w:r w:rsidRPr="00672059">
        <w:rPr>
          <w:rFonts w:ascii="Cambria" w:hAnsi="Cambria"/>
          <w:szCs w:val="24"/>
        </w:rPr>
        <w:t>Art</w:t>
      </w:r>
      <w:proofErr w:type="spellEnd"/>
      <w:r w:rsidRPr="00672059">
        <w:rPr>
          <w:rFonts w:ascii="Cambria" w:hAnsi="Cambria"/>
          <w:szCs w:val="24"/>
        </w:rPr>
        <w:t xml:space="preserve"> 156 da Lei 14.133/2021 deste artigo não exclui, em hipótese alguma, a obrigação de reparação integral do dano causado à Administração Pública. </w:t>
      </w:r>
    </w:p>
    <w:p w14:paraId="5B9C7D20"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1D791CB4" w14:textId="24C851D6"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1</w:t>
      </w:r>
      <w:r w:rsidRPr="00672059">
        <w:rPr>
          <w:rFonts w:ascii="Cambria" w:hAnsi="Cambria"/>
          <w:szCs w:val="24"/>
        </w:rPr>
        <w:t xml:space="preserve">.7. A recusa da licitante vencedora em assinar o contrato ou em aceitar ou retirar o instrumento equivalente no prazo estabelecido pela Administração será considerada como </w:t>
      </w:r>
      <w:r w:rsidRPr="00672059">
        <w:rPr>
          <w:rFonts w:ascii="Cambria" w:hAnsi="Cambria"/>
          <w:szCs w:val="24"/>
        </w:rPr>
        <w:lastRenderedPageBreak/>
        <w:t xml:space="preserve">inexecução total da obrigação assumida, ensejando a aplicação das sanções previstas em lei e neste Edital. </w:t>
      </w:r>
    </w:p>
    <w:p w14:paraId="4A4EE455"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4F9A5A88" w14:textId="56D8DB6A"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1</w:t>
      </w:r>
      <w:r w:rsidRPr="00672059">
        <w:rPr>
          <w:rFonts w:ascii="Cambria" w:hAnsi="Cambria"/>
          <w:szCs w:val="24"/>
        </w:rPr>
        <w:t xml:space="preserve">.8. As sanções serão registradas e publicadas no Cadastro Nacional de Empresas Inidôneas e Suspensas (CEIS) e no Cadastro Nacional de Empresas Punidas (CNEP), no prazo máximo de 15 (quinze) dias úteis, contado do trânsito em julgado da aplicação da sanção, nos termos do art. 161 da Lei Federal nº 14.133, de 2021. </w:t>
      </w:r>
    </w:p>
    <w:p w14:paraId="6F900273"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02BAD6F7" w14:textId="6AC6A013"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1</w:t>
      </w:r>
      <w:r w:rsidRPr="00672059">
        <w:rPr>
          <w:rFonts w:ascii="Cambria" w:hAnsi="Cambria"/>
          <w:szCs w:val="24"/>
        </w:rPr>
        <w:t xml:space="preserve">.9. Qualquer forma de esclarecimento as notificações, resposta, justificativa, Defesa Administrativa ou outros que se fizerem necessários, deverão ser entregues, devidamente instruídas contendo a identificação da empresa, Assinatura, Razão Social, Telefone para contato, sob protocolo no Departamento de Licitações junto a pregoeira e Equipe de Apoio da Prefeitura Municipal de </w:t>
      </w:r>
      <w:proofErr w:type="spellStart"/>
      <w:r w:rsidRPr="00672059">
        <w:rPr>
          <w:rFonts w:ascii="Cambria" w:hAnsi="Cambria"/>
          <w:szCs w:val="24"/>
        </w:rPr>
        <w:t>Caturai</w:t>
      </w:r>
      <w:proofErr w:type="spellEnd"/>
      <w:r w:rsidRPr="00672059">
        <w:rPr>
          <w:rFonts w:ascii="Cambria" w:hAnsi="Cambria"/>
          <w:szCs w:val="24"/>
        </w:rPr>
        <w:t xml:space="preserve">/GO ou pelo endereço eletrônico </w:t>
      </w:r>
      <w:hyperlink r:id="rId24" w:history="1">
        <w:r w:rsidRPr="00672059">
          <w:rPr>
            <w:rStyle w:val="Hyperlink"/>
            <w:rFonts w:ascii="Cambria" w:hAnsi="Cambria"/>
            <w:szCs w:val="24"/>
          </w:rPr>
          <w:t>licitacaturau2017-2020@hotmail.com</w:t>
        </w:r>
      </w:hyperlink>
      <w:r w:rsidRPr="00672059">
        <w:rPr>
          <w:rFonts w:ascii="Cambria" w:hAnsi="Cambria"/>
          <w:szCs w:val="24"/>
        </w:rPr>
        <w:t xml:space="preserve">. </w:t>
      </w:r>
    </w:p>
    <w:p w14:paraId="54D56578"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19A29F17" w14:textId="221F8986" w:rsidR="00A20115" w:rsidRPr="00672059" w:rsidRDefault="00A20115"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4</w:t>
      </w:r>
      <w:r w:rsidR="00391461">
        <w:rPr>
          <w:rFonts w:ascii="Cambria" w:hAnsi="Cambria"/>
          <w:b/>
          <w:szCs w:val="24"/>
        </w:rPr>
        <w:t>2</w:t>
      </w:r>
      <w:r w:rsidRPr="00672059">
        <w:rPr>
          <w:rFonts w:ascii="Cambria" w:hAnsi="Cambria"/>
          <w:b/>
          <w:szCs w:val="24"/>
        </w:rPr>
        <w:t xml:space="preserve">. PROTEÇÃO DOS DADOS </w:t>
      </w:r>
    </w:p>
    <w:p w14:paraId="0EBDEE74" w14:textId="1FAC9105"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2</w:t>
      </w:r>
      <w:r w:rsidRPr="00672059">
        <w:rPr>
          <w:rFonts w:ascii="Cambria" w:hAnsi="Cambria"/>
          <w:szCs w:val="24"/>
        </w:rPr>
        <w:t xml:space="preserve">.1. Ao participar da presente licitação, as licitantes ficam cientes de que a Prefeitura Municipal de </w:t>
      </w:r>
      <w:proofErr w:type="spellStart"/>
      <w:r w:rsidRPr="00672059">
        <w:rPr>
          <w:rFonts w:ascii="Cambria" w:hAnsi="Cambria"/>
          <w:szCs w:val="24"/>
        </w:rPr>
        <w:t>Caturai</w:t>
      </w:r>
      <w:proofErr w:type="spellEnd"/>
      <w:r w:rsidRPr="00672059">
        <w:rPr>
          <w:rFonts w:ascii="Cambria" w:hAnsi="Cambria"/>
          <w:szCs w:val="24"/>
        </w:rPr>
        <w:t xml:space="preserve">/GO, com base no previsto no art. 7º, II e III, c/c o art. 23 Lei Federal nº 13.709, de 2018, irá realizar o tratamento de dados pessoais necessários aos procedimentos preliminares e às contratações públicas, inclusive de alguns de seus sócios, bem como compartilhá-los com órgãos de controle, observados os princípios previstos no art. 6º da Lei Federal nº 13.709, de 2018,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art. 16, inciso I da mesma lei. </w:t>
      </w:r>
    </w:p>
    <w:p w14:paraId="44F9E28A" w14:textId="77777777" w:rsidR="00391461" w:rsidRDefault="00391461" w:rsidP="00267E93">
      <w:pPr>
        <w:pStyle w:val="PargrafodaLista"/>
        <w:spacing w:after="0" w:line="276" w:lineRule="auto"/>
        <w:ind w:left="0" w:right="0" w:firstLine="0"/>
        <w:mirrorIndents/>
        <w:rPr>
          <w:rFonts w:ascii="Cambria" w:hAnsi="Cambria"/>
          <w:szCs w:val="24"/>
        </w:rPr>
      </w:pPr>
    </w:p>
    <w:p w14:paraId="27719B5A" w14:textId="04EAF65C"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2</w:t>
      </w:r>
      <w:r w:rsidRPr="00672059">
        <w:rPr>
          <w:rFonts w:ascii="Cambria" w:hAnsi="Cambria"/>
          <w:szCs w:val="24"/>
        </w:rPr>
        <w:t xml:space="preserve">.2. As partes obrigam-se a cumprir o disposto na Lei Federal nº 13.709, de 2018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instrumento contratual. </w:t>
      </w:r>
    </w:p>
    <w:p w14:paraId="4C61A2E9"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58B3AEF7" w14:textId="34456A4F"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2</w:t>
      </w:r>
      <w:r w:rsidRPr="00672059">
        <w:rPr>
          <w:rFonts w:ascii="Cambria" w:hAnsi="Cambria"/>
          <w:szCs w:val="24"/>
        </w:rPr>
        <w:t xml:space="preserve">.3. É vedada às partes a utilização de todo e qualquer dado pessoal repassado em decorrência da execução contratual, para finalidade distinta da contida no objeto da contratação, sob pena de responsabilização administrativa, civil e criminal, bem como suspensão do repasse de dados pessoais. </w:t>
      </w:r>
    </w:p>
    <w:p w14:paraId="004C3045"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05E4882F" w14:textId="7B385E1B"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4</w:t>
      </w:r>
      <w:r w:rsidR="00391461">
        <w:rPr>
          <w:rFonts w:ascii="Cambria" w:hAnsi="Cambria"/>
          <w:szCs w:val="24"/>
        </w:rPr>
        <w:t>2</w:t>
      </w:r>
      <w:r w:rsidRPr="00672059">
        <w:rPr>
          <w:rFonts w:ascii="Cambria" w:hAnsi="Cambria"/>
          <w:szCs w:val="24"/>
        </w:rPr>
        <w:t xml:space="preserve">.4. Para a execução do objeto, em observância ao disposto na Lei Federal nº 13.709/18 (LGPD), na Lei Complementar Federal nº 101, de 2000 (Lei de Responsabilidade Fiscal) e na Lei Federal nº 12.527, de 2011 (Lei de Acesso à Informação) e ao princípio da transparência, a contratada e seus representantes ficam cientes do acesso pelo contratante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2B4920A2"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2F75B97C" w14:textId="75D6D875" w:rsidR="00A20115" w:rsidRPr="00672059" w:rsidRDefault="00A20115"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4</w:t>
      </w:r>
      <w:r w:rsidR="00391461">
        <w:rPr>
          <w:rFonts w:ascii="Cambria" w:hAnsi="Cambria"/>
          <w:b/>
          <w:szCs w:val="24"/>
        </w:rPr>
        <w:t>3</w:t>
      </w:r>
      <w:r w:rsidRPr="00672059">
        <w:rPr>
          <w:rFonts w:ascii="Cambria" w:hAnsi="Cambria"/>
          <w:b/>
          <w:szCs w:val="24"/>
        </w:rPr>
        <w:t xml:space="preserve">. DOTAÇÕES ORÇAMENTÁRIAS  </w:t>
      </w:r>
    </w:p>
    <w:p w14:paraId="52599A68" w14:textId="48D90E9A" w:rsidR="003D32AF"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3</w:t>
      </w:r>
      <w:r w:rsidRPr="00672059">
        <w:rPr>
          <w:rFonts w:ascii="Cambria" w:hAnsi="Cambria"/>
          <w:szCs w:val="24"/>
        </w:rPr>
        <w:t xml:space="preserve">.1.  A despesa decorrente do fornecimento objeto deste pregão correrá à conta dos créditos orçamentários consignados à Prefeitura Municipal de </w:t>
      </w:r>
      <w:proofErr w:type="spellStart"/>
      <w:r w:rsidRPr="00672059">
        <w:rPr>
          <w:rFonts w:ascii="Cambria" w:hAnsi="Cambria"/>
          <w:szCs w:val="24"/>
        </w:rPr>
        <w:t>Caturai</w:t>
      </w:r>
      <w:proofErr w:type="spellEnd"/>
      <w:r w:rsidRPr="00672059">
        <w:rPr>
          <w:rFonts w:ascii="Cambria" w:hAnsi="Cambria"/>
          <w:szCs w:val="24"/>
        </w:rPr>
        <w:t>/GO, para o Exercício de 2024, na Ação Orçamentária:</w:t>
      </w:r>
    </w:p>
    <w:p w14:paraId="52856D7F"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63C67DE5" w14:textId="2F78AF95" w:rsidR="00A20115" w:rsidRPr="00672059" w:rsidRDefault="00A20115"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4</w:t>
      </w:r>
      <w:r w:rsidR="00391461">
        <w:rPr>
          <w:rFonts w:ascii="Cambria" w:hAnsi="Cambria"/>
          <w:b/>
          <w:szCs w:val="24"/>
        </w:rPr>
        <w:t>4</w:t>
      </w:r>
      <w:r w:rsidRPr="00672059">
        <w:rPr>
          <w:rFonts w:ascii="Cambria" w:hAnsi="Cambria"/>
          <w:b/>
          <w:szCs w:val="24"/>
        </w:rPr>
        <w:t xml:space="preserve">. DISPOSIÇÕES FINAIS </w:t>
      </w:r>
    </w:p>
    <w:p w14:paraId="50D8B573" w14:textId="1CF83A29"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.1. Em caso de divergência existente entre as especificações descritas na plataforma </w:t>
      </w:r>
      <w:proofErr w:type="spellStart"/>
      <w:r w:rsidRPr="00672059">
        <w:rPr>
          <w:rFonts w:ascii="Cambria" w:hAnsi="Cambria"/>
          <w:szCs w:val="24"/>
        </w:rPr>
        <w:t>Licitanet</w:t>
      </w:r>
      <w:proofErr w:type="spellEnd"/>
      <w:r w:rsidRPr="00672059">
        <w:rPr>
          <w:rFonts w:ascii="Cambria" w:hAnsi="Cambria"/>
          <w:szCs w:val="24"/>
        </w:rPr>
        <w:t xml:space="preserve"> e as especificações constantes deste Edital, prevalecerão as últimas. </w:t>
      </w:r>
    </w:p>
    <w:p w14:paraId="24B5CEE7"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6DCF2A63" w14:textId="061120CC"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.2. Todas as referências de tempo no Edital, no aviso e durante a sessão pública observarão o horário de </w:t>
      </w:r>
      <w:proofErr w:type="spellStart"/>
      <w:r w:rsidRPr="00672059">
        <w:rPr>
          <w:rFonts w:ascii="Cambria" w:hAnsi="Cambria"/>
          <w:szCs w:val="24"/>
        </w:rPr>
        <w:t>Brasilia</w:t>
      </w:r>
      <w:proofErr w:type="spellEnd"/>
      <w:r w:rsidRPr="00672059">
        <w:rPr>
          <w:rFonts w:ascii="Cambria" w:hAnsi="Cambria"/>
          <w:szCs w:val="24"/>
        </w:rPr>
        <w:t xml:space="preserve">/DF. </w:t>
      </w:r>
    </w:p>
    <w:p w14:paraId="3F9A1A31"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15EB97F4" w14:textId="2F5C2F75"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.3. A licitante deverá apresentar em sua proposta no mínimo 1 (um) e no máximo 3 (três) e-mail que serão reconhecidos como oficialmente de comunicação, entre Contratante e Contratado, onde serão encaminhados Requisições, NAD, Solicitação de esclarecimentos, Notificações extrajudiciais, justificativas, defesa Administrativa e/ou demais atos de comunicações oficiais que se fizerem necessários para o bom andamento, acompanhamento, fiscalização, gestão e demais atos relativos à Execução do Contrato firmado. Os documentos deverão ser encaminhados, devidamente instruídos contendo Assinatura, Endereço, Razão Social e Telefone para contato. </w:t>
      </w:r>
    </w:p>
    <w:p w14:paraId="0A31306E"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1C1B95B3" w14:textId="44791D06"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.4. O licitante será responsável por todas as transações que forem efetuadas em seu nome no sistema eletrônico, assumindo como firmes e verdadeiras suas propostas e lances. </w:t>
      </w:r>
    </w:p>
    <w:p w14:paraId="694AAE2B"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7108A606" w14:textId="49831CB2"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.5. Incumbirá ao licitante acompanhar as operações no sistema eletrônico durante a sessão pública deste pregão eletrônico, ficando responsável pelo ônus decorrente da perda de negócios, diante da inobservância de quaisquer mensagens emitidas pelo sistema ou de sua desconexão. </w:t>
      </w:r>
    </w:p>
    <w:p w14:paraId="73D61E6D"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785A2B50" w14:textId="3ED746B5"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.6. No julgamento das propostas e da habilitação, o(a) Pregoeiro(a) poderá sanar erros ou falhas que não alterem a substância das propostas, dos documentos e sua validade jurídica, </w:t>
      </w:r>
      <w:r w:rsidRPr="00672059">
        <w:rPr>
          <w:rFonts w:ascii="Cambria" w:hAnsi="Cambria"/>
          <w:szCs w:val="24"/>
        </w:rPr>
        <w:lastRenderedPageBreak/>
        <w:t xml:space="preserve">mediante decisão fundamentado, registrado em ata e acessível a todos, atribuindo-lhes validade e eficácia para fins de habilitação e classificação. </w:t>
      </w:r>
    </w:p>
    <w:p w14:paraId="363C95AC"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4D46B9D5" w14:textId="66504F87"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.7. É facultado ao(à) Pregoeiro(a) e seus auxiliares proceder, em qualquer fase da licitação, diligências destinadas a esclarecer ou a complementar a instrução do processo, vedada a inclusão posterior de documento ou informação que deveria constar originalmente da proposta. </w:t>
      </w:r>
    </w:p>
    <w:p w14:paraId="2D53EBC2"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078840FB" w14:textId="7351CF51"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.8. A homologação do resultado desta licitação não implicará direito à contratação. </w:t>
      </w:r>
    </w:p>
    <w:p w14:paraId="113185F3"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33EC6790" w14:textId="0FEBF739"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.9. Os interessados/licitantes obrigam-se ao acompanhamento das informações disponibilizadas, não podendo alegar seu desconhecimento. </w:t>
      </w:r>
    </w:p>
    <w:p w14:paraId="0F4DC034"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34D349E8" w14:textId="177433B0"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.10. As normas disciplinadoras da licitação serão sempre interpretadas em favor da ampliação da disputa entre os interessados, desde que não comprometam o interesse da Administração, o princípio da isonomia, a finalidade e a segurança da contratação. </w:t>
      </w:r>
    </w:p>
    <w:p w14:paraId="28C719E8"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79399DD6" w14:textId="09761E7B" w:rsidR="00A20115"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.11. Os licitantes assumem todos os custos de preparação e apresentação de suas propostas e a Administração não será, em nenhum caso, responsável por esses custos, independentemente da condução ou do resultado do processo licitatório. </w:t>
      </w:r>
    </w:p>
    <w:p w14:paraId="326922AA" w14:textId="77777777" w:rsidR="00A20115" w:rsidRPr="00672059" w:rsidRDefault="00A20115" w:rsidP="00267E93">
      <w:pPr>
        <w:pStyle w:val="PargrafodaLista"/>
        <w:spacing w:after="0" w:line="276" w:lineRule="auto"/>
        <w:ind w:left="0" w:right="0" w:firstLine="0"/>
        <w:mirrorIndents/>
        <w:rPr>
          <w:rFonts w:ascii="Cambria" w:hAnsi="Cambria"/>
          <w:szCs w:val="24"/>
        </w:rPr>
      </w:pPr>
    </w:p>
    <w:p w14:paraId="06639A6B" w14:textId="18603DEC" w:rsidR="00D61180"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.12. Na contagem dos prazos estabelecidos neste Edital e seus Anexos, excluir-se-á o dia do início e incluir-se-á o do vencimento. Só se iniciam e vencem os prazos em dias de expediente na Administração. </w:t>
      </w:r>
    </w:p>
    <w:p w14:paraId="3627B95D"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2CFEEAFF" w14:textId="5441FD6A" w:rsidR="00D61180"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.13. O desatendimento de exigências formais não essenciais não importará o afastamento do licitante, desde que seja possível o aproveitamento do ato, observados os princípios da isonomia e do interesse público. </w:t>
      </w:r>
    </w:p>
    <w:p w14:paraId="4A89F3AE" w14:textId="5C0AED7E" w:rsidR="00D61180"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.14. Nenhuma indenização será devida às licitantes por apresentarem documentação e/ou elaborarem proposta relativa ao presente pregão eletrônico. </w:t>
      </w:r>
    </w:p>
    <w:p w14:paraId="29563926"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6BDB1F99" w14:textId="566FF763" w:rsidR="00D61180"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.15. A Prefeitura Municipal de </w:t>
      </w:r>
      <w:proofErr w:type="spellStart"/>
      <w:r w:rsidR="00D61180" w:rsidRPr="00672059">
        <w:rPr>
          <w:rFonts w:ascii="Cambria" w:hAnsi="Cambria"/>
          <w:szCs w:val="24"/>
        </w:rPr>
        <w:t>Caturai</w:t>
      </w:r>
      <w:proofErr w:type="spellEnd"/>
      <w:r w:rsidR="00D61180" w:rsidRPr="00672059">
        <w:rPr>
          <w:rFonts w:ascii="Cambria" w:hAnsi="Cambria"/>
          <w:szCs w:val="24"/>
        </w:rPr>
        <w:t>/GO</w:t>
      </w:r>
      <w:r w:rsidRPr="00672059">
        <w:rPr>
          <w:rFonts w:ascii="Cambria" w:hAnsi="Cambria"/>
          <w:szCs w:val="24"/>
        </w:rPr>
        <w:t xml:space="preserve"> não se responsabilizará por eventuais danos causados à licitante, decorrentes do uso indevido da senha durante as transações efetuadas, ainda que por terceiros. </w:t>
      </w:r>
    </w:p>
    <w:p w14:paraId="505824A5"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6082B5B7" w14:textId="61C5A381" w:rsidR="00D61180"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4</w:t>
      </w:r>
      <w:r w:rsidRPr="00672059">
        <w:rPr>
          <w:rFonts w:ascii="Cambria" w:hAnsi="Cambria"/>
          <w:szCs w:val="24"/>
        </w:rPr>
        <w:t xml:space="preserve">.16. 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11821D47"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47A9E091" w14:textId="0A389926" w:rsidR="00D61180"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lastRenderedPageBreak/>
        <w:t>4</w:t>
      </w:r>
      <w:r w:rsidR="00391461">
        <w:rPr>
          <w:rFonts w:ascii="Cambria" w:hAnsi="Cambria"/>
          <w:szCs w:val="24"/>
        </w:rPr>
        <w:t>4</w:t>
      </w:r>
      <w:r w:rsidRPr="00672059">
        <w:rPr>
          <w:rFonts w:ascii="Cambria" w:hAnsi="Cambria"/>
          <w:szCs w:val="24"/>
        </w:rPr>
        <w:t xml:space="preserve">.17. Se traduzido para a língua portuguesa no exterior, a tradução deverá ter sido efetuada por profissional qualificado, segundo as leis do país de origem e os documentos autenticados pela via consular. </w:t>
      </w:r>
    </w:p>
    <w:p w14:paraId="5B190838"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6A5D3B9C" w14:textId="22126EDD" w:rsidR="00D61180" w:rsidRPr="00672059" w:rsidRDefault="00A20115" w:rsidP="00267E93">
      <w:pPr>
        <w:pStyle w:val="PargrafodaLista"/>
        <w:spacing w:after="0" w:line="276" w:lineRule="auto"/>
        <w:ind w:left="0" w:right="0" w:firstLine="0"/>
        <w:mirrorIndents/>
        <w:rPr>
          <w:rFonts w:ascii="Cambria" w:hAnsi="Cambria"/>
          <w:b/>
          <w:szCs w:val="24"/>
        </w:rPr>
      </w:pPr>
      <w:r w:rsidRPr="00672059">
        <w:rPr>
          <w:rFonts w:ascii="Cambria" w:hAnsi="Cambria"/>
          <w:b/>
          <w:szCs w:val="24"/>
        </w:rPr>
        <w:t>4</w:t>
      </w:r>
      <w:r w:rsidR="00391461">
        <w:rPr>
          <w:rFonts w:ascii="Cambria" w:hAnsi="Cambria"/>
          <w:b/>
          <w:szCs w:val="24"/>
        </w:rPr>
        <w:t>5</w:t>
      </w:r>
      <w:r w:rsidRPr="00672059">
        <w:rPr>
          <w:rFonts w:ascii="Cambria" w:hAnsi="Cambria"/>
          <w:b/>
          <w:szCs w:val="24"/>
        </w:rPr>
        <w:t xml:space="preserve">. ADESÃO DE ÓRGÃO OU ENTIDADE PÚBLICA NÃO PARTICIPANTE </w:t>
      </w:r>
    </w:p>
    <w:p w14:paraId="15C4C5C3" w14:textId="3A62DD63" w:rsidR="00D61180"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391461">
        <w:rPr>
          <w:rFonts w:ascii="Cambria" w:hAnsi="Cambria"/>
          <w:szCs w:val="24"/>
        </w:rPr>
        <w:t>5</w:t>
      </w:r>
      <w:r w:rsidRPr="00672059">
        <w:rPr>
          <w:rFonts w:ascii="Cambria" w:hAnsi="Cambria"/>
          <w:szCs w:val="24"/>
        </w:rPr>
        <w:t xml:space="preserve">.1. 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art. 86, §§ 2º a 5º, da Lei Federal nº 14.133, de 2021. </w:t>
      </w:r>
    </w:p>
    <w:p w14:paraId="38E38782"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0BD24C83" w14:textId="27D17A8D" w:rsidR="00D61180"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DF0B33">
        <w:rPr>
          <w:rFonts w:ascii="Cambria" w:hAnsi="Cambria"/>
          <w:szCs w:val="24"/>
        </w:rPr>
        <w:t>5</w:t>
      </w:r>
      <w:r w:rsidRPr="00672059">
        <w:rPr>
          <w:rFonts w:ascii="Cambria" w:hAnsi="Cambria"/>
          <w:szCs w:val="24"/>
        </w:rPr>
        <w:t xml:space="preserve">.2. 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 </w:t>
      </w:r>
    </w:p>
    <w:p w14:paraId="1DCDFF9B"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02D391C3" w14:textId="70F7FEB5" w:rsidR="00D61180"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DF0B33">
        <w:rPr>
          <w:rFonts w:ascii="Cambria" w:hAnsi="Cambria"/>
          <w:szCs w:val="24"/>
        </w:rPr>
        <w:t>5</w:t>
      </w:r>
      <w:r w:rsidRPr="00672059">
        <w:rPr>
          <w:rFonts w:ascii="Cambria" w:hAnsi="Cambria"/>
          <w:szCs w:val="24"/>
        </w:rPr>
        <w:t xml:space="preserve">.3. As contratações adicionais por adesão à presente ARP deverão cumprir rigorosamente os seguintes requisitos: </w:t>
      </w:r>
    </w:p>
    <w:p w14:paraId="098B9F04" w14:textId="77777777" w:rsidR="00D61180" w:rsidRPr="00672059" w:rsidRDefault="00A20115" w:rsidP="00267E93">
      <w:pPr>
        <w:pStyle w:val="PargrafodaLista"/>
        <w:spacing w:after="0" w:line="276" w:lineRule="auto"/>
        <w:ind w:left="0" w:right="0" w:firstLine="0"/>
        <w:mirrorIndents/>
        <w:rPr>
          <w:rFonts w:ascii="Cambria" w:hAnsi="Cambria"/>
          <w:szCs w:val="24"/>
        </w:rPr>
      </w:pPr>
      <w:r w:rsidRPr="00DF0B33">
        <w:rPr>
          <w:rFonts w:ascii="Cambria" w:hAnsi="Cambria"/>
          <w:b/>
          <w:bCs/>
          <w:szCs w:val="24"/>
        </w:rPr>
        <w:t>A.</w:t>
      </w:r>
      <w:r w:rsidRPr="00672059">
        <w:rPr>
          <w:rFonts w:ascii="Cambria" w:hAnsi="Cambria"/>
          <w:szCs w:val="24"/>
        </w:rPr>
        <w:t xml:space="preserve"> Não exceder, por órgão ou entidade pública aderente, a 50% (cinquenta por cento) do quantitativo total registrado para o órgão gerenciador e participante (s) (se houver), cumulativamente; </w:t>
      </w:r>
    </w:p>
    <w:p w14:paraId="4C600045" w14:textId="77777777" w:rsidR="00D61180" w:rsidRPr="00672059" w:rsidRDefault="00A20115" w:rsidP="00267E93">
      <w:pPr>
        <w:pStyle w:val="PargrafodaLista"/>
        <w:spacing w:after="0" w:line="276" w:lineRule="auto"/>
        <w:ind w:left="0" w:right="0" w:firstLine="0"/>
        <w:mirrorIndents/>
        <w:rPr>
          <w:rFonts w:ascii="Cambria" w:hAnsi="Cambria"/>
          <w:szCs w:val="24"/>
        </w:rPr>
      </w:pPr>
      <w:r w:rsidRPr="00DF0B33">
        <w:rPr>
          <w:rFonts w:ascii="Cambria" w:hAnsi="Cambria"/>
          <w:b/>
          <w:bCs/>
          <w:szCs w:val="24"/>
        </w:rPr>
        <w:t>B</w:t>
      </w:r>
      <w:r w:rsidRPr="00672059">
        <w:rPr>
          <w:rFonts w:ascii="Cambria" w:hAnsi="Cambria"/>
          <w:szCs w:val="24"/>
        </w:rPr>
        <w:t xml:space="preserve">. Não exceder no total das adesões já realizadas, o dobro do quantitativo total registrado para o órgão gerenciador e participante(s) (se houver), independentemente do número de órgãos ou entidades não participantes que aderirem; </w:t>
      </w:r>
    </w:p>
    <w:p w14:paraId="19F74128"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3D8B6DE1" w14:textId="377BC6AF" w:rsidR="00D61180" w:rsidRPr="00672059" w:rsidRDefault="00A20115"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DF0B33">
        <w:rPr>
          <w:rFonts w:ascii="Cambria" w:hAnsi="Cambria"/>
          <w:szCs w:val="24"/>
        </w:rPr>
        <w:t>5</w:t>
      </w:r>
      <w:r w:rsidRPr="00672059">
        <w:rPr>
          <w:rFonts w:ascii="Cambria" w:hAnsi="Cambria"/>
          <w:szCs w:val="24"/>
        </w:rPr>
        <w:t xml:space="preserve">.4. Autorizada a utilização da ARP pelo Órgão Gerenciador, o órgão ou entidade pública não participante (aderente) apenas poderá realizar a contratação autorizada, caso estejam presentes os seguintes requisitos temporais conjuntamente: </w:t>
      </w:r>
    </w:p>
    <w:p w14:paraId="29031C1E" w14:textId="77777777" w:rsidR="00D61180" w:rsidRPr="00672059" w:rsidRDefault="00A20115" w:rsidP="00267E93">
      <w:pPr>
        <w:pStyle w:val="PargrafodaLista"/>
        <w:spacing w:after="0" w:line="276" w:lineRule="auto"/>
        <w:ind w:left="0" w:right="0" w:firstLine="0"/>
        <w:mirrorIndents/>
        <w:rPr>
          <w:rFonts w:ascii="Cambria" w:hAnsi="Cambria"/>
          <w:szCs w:val="24"/>
        </w:rPr>
      </w:pPr>
      <w:r w:rsidRPr="00DF0B33">
        <w:rPr>
          <w:rFonts w:ascii="Cambria" w:hAnsi="Cambria"/>
          <w:b/>
          <w:bCs/>
          <w:szCs w:val="24"/>
        </w:rPr>
        <w:t>A.</w:t>
      </w:r>
      <w:r w:rsidRPr="00672059">
        <w:rPr>
          <w:rFonts w:ascii="Cambria" w:hAnsi="Cambria"/>
          <w:szCs w:val="24"/>
        </w:rPr>
        <w:t xml:space="preserve"> Em até 90 (noventa) dias corridos, contados do recebimento da autorização, em razão da caducidade do ato, podendo o prazo ser prorrogado pelo ÓRGÃO GERENCIADOR, desde que solicitado pelo interessado e ainda vigente a ARP; e,</w:t>
      </w:r>
      <w:r w:rsidR="00D61180" w:rsidRPr="00672059">
        <w:rPr>
          <w:rFonts w:ascii="Cambria" w:hAnsi="Cambria"/>
          <w:szCs w:val="24"/>
        </w:rPr>
        <w:t xml:space="preserve"> </w:t>
      </w:r>
    </w:p>
    <w:p w14:paraId="775A7A65"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65166A2D" w14:textId="77777777" w:rsidR="00D61180" w:rsidRPr="00672059" w:rsidRDefault="00D61180" w:rsidP="00267E93">
      <w:pPr>
        <w:pStyle w:val="PargrafodaLista"/>
        <w:spacing w:after="0" w:line="276" w:lineRule="auto"/>
        <w:ind w:left="0" w:right="0" w:firstLine="0"/>
        <w:mirrorIndents/>
        <w:rPr>
          <w:rFonts w:ascii="Cambria" w:hAnsi="Cambria"/>
          <w:szCs w:val="24"/>
        </w:rPr>
      </w:pPr>
      <w:r w:rsidRPr="00DF0B33">
        <w:rPr>
          <w:rFonts w:ascii="Cambria" w:hAnsi="Cambria"/>
          <w:b/>
          <w:bCs/>
          <w:szCs w:val="24"/>
        </w:rPr>
        <w:t>B.</w:t>
      </w:r>
      <w:r w:rsidRPr="00672059">
        <w:rPr>
          <w:rFonts w:ascii="Cambria" w:hAnsi="Cambria"/>
          <w:szCs w:val="24"/>
        </w:rPr>
        <w:t xml:space="preserve"> Apenas durante a vigência do presente ARP. </w:t>
      </w:r>
    </w:p>
    <w:p w14:paraId="27F4395C"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5F493F4F" w14:textId="6FFE96DE" w:rsidR="00D61180" w:rsidRPr="00672059" w:rsidRDefault="00D6118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DF0B33">
        <w:rPr>
          <w:rFonts w:ascii="Cambria" w:hAnsi="Cambria"/>
          <w:szCs w:val="24"/>
        </w:rPr>
        <w:t>5</w:t>
      </w:r>
      <w:r w:rsidRPr="00672059">
        <w:rPr>
          <w:rFonts w:ascii="Cambria" w:hAnsi="Cambria"/>
          <w:szCs w:val="24"/>
        </w:rPr>
        <w:t xml:space="preserve">.5. Quando da realização efetiva da respectiva contratação por adesão, deverá o órgão ou entidade aderente enviar ao GERENCIADOR, no prazo máximo de 5 (cinco) dias corridos, contados da contratação, informar formalmente a contratação para fins de registro definitivo. </w:t>
      </w:r>
    </w:p>
    <w:p w14:paraId="180E9F14"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03F992E4" w14:textId="251249D3" w:rsidR="00D61180" w:rsidRPr="00672059" w:rsidRDefault="00D6118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DF0B33">
        <w:rPr>
          <w:rFonts w:ascii="Cambria" w:hAnsi="Cambria"/>
          <w:szCs w:val="24"/>
        </w:rPr>
        <w:t>5</w:t>
      </w:r>
      <w:r w:rsidRPr="00672059">
        <w:rPr>
          <w:rFonts w:ascii="Cambria" w:hAnsi="Cambria"/>
          <w:szCs w:val="24"/>
        </w:rPr>
        <w:t xml:space="preserve">.6. Caberá ao órgão ou entidade pública aderente a gestão de sua contratação, inclusive aplicando, garantida a ampla defesa e o contraditório, eventual sanção administrativa </w:t>
      </w:r>
      <w:r w:rsidRPr="00672059">
        <w:rPr>
          <w:rFonts w:ascii="Cambria" w:hAnsi="Cambria"/>
          <w:szCs w:val="24"/>
        </w:rPr>
        <w:lastRenderedPageBreak/>
        <w:t xml:space="preserve">decorrente de descumprimento das obrigações contratuais, obrigando-se a informar as ocorrências e sanções aplicadas ao GERENCIADOR para fins de registro, observadas as regras e procedimentos fixados no Edital e seus anexos. </w:t>
      </w:r>
    </w:p>
    <w:p w14:paraId="1884F964" w14:textId="77777777" w:rsidR="00D61180" w:rsidRPr="00672059" w:rsidRDefault="00D61180" w:rsidP="00267E93">
      <w:pPr>
        <w:pStyle w:val="PargrafodaLista"/>
        <w:spacing w:after="0" w:line="276" w:lineRule="auto"/>
        <w:ind w:left="0" w:right="0" w:firstLine="0"/>
        <w:mirrorIndents/>
        <w:rPr>
          <w:rFonts w:ascii="Cambria" w:hAnsi="Cambria"/>
          <w:szCs w:val="24"/>
        </w:rPr>
      </w:pPr>
    </w:p>
    <w:p w14:paraId="40602C86" w14:textId="25800626" w:rsidR="00D61180" w:rsidRPr="00AF2D84" w:rsidRDefault="00D61180" w:rsidP="00267E93">
      <w:pPr>
        <w:pStyle w:val="PargrafodaLista"/>
        <w:spacing w:after="0" w:line="276" w:lineRule="auto"/>
        <w:ind w:left="0" w:right="0" w:firstLine="0"/>
        <w:mirrorIndents/>
        <w:rPr>
          <w:rFonts w:ascii="Cambria" w:hAnsi="Cambria"/>
          <w:b/>
          <w:bCs/>
          <w:szCs w:val="24"/>
        </w:rPr>
      </w:pPr>
      <w:r w:rsidRPr="00AF2D84">
        <w:rPr>
          <w:rFonts w:ascii="Cambria" w:hAnsi="Cambria"/>
          <w:b/>
          <w:bCs/>
          <w:szCs w:val="24"/>
        </w:rPr>
        <w:t>4</w:t>
      </w:r>
      <w:r w:rsidR="00DF0B33" w:rsidRPr="00AF2D84">
        <w:rPr>
          <w:rFonts w:ascii="Cambria" w:hAnsi="Cambria"/>
          <w:b/>
          <w:bCs/>
          <w:szCs w:val="24"/>
        </w:rPr>
        <w:t>6</w:t>
      </w:r>
      <w:r w:rsidRPr="00AF2D84">
        <w:rPr>
          <w:rFonts w:ascii="Cambria" w:hAnsi="Cambria"/>
          <w:b/>
          <w:bCs/>
          <w:szCs w:val="24"/>
        </w:rPr>
        <w:t xml:space="preserve">. FORO </w:t>
      </w:r>
    </w:p>
    <w:p w14:paraId="4498D730" w14:textId="1BF91FDB" w:rsidR="00A20115" w:rsidRPr="00672059" w:rsidRDefault="00D61180" w:rsidP="00267E93">
      <w:pPr>
        <w:pStyle w:val="PargrafodaLista"/>
        <w:spacing w:after="0" w:line="276" w:lineRule="auto"/>
        <w:ind w:left="0" w:right="0" w:firstLine="0"/>
        <w:mirrorIndents/>
        <w:rPr>
          <w:rFonts w:ascii="Cambria" w:hAnsi="Cambria"/>
          <w:szCs w:val="24"/>
        </w:rPr>
      </w:pPr>
      <w:r w:rsidRPr="00672059">
        <w:rPr>
          <w:rFonts w:ascii="Cambria" w:hAnsi="Cambria"/>
          <w:szCs w:val="24"/>
        </w:rPr>
        <w:t>4</w:t>
      </w:r>
      <w:r w:rsidR="00DF0B33">
        <w:rPr>
          <w:rFonts w:ascii="Cambria" w:hAnsi="Cambria"/>
          <w:szCs w:val="24"/>
        </w:rPr>
        <w:t>6</w:t>
      </w:r>
      <w:r w:rsidRPr="00672059">
        <w:rPr>
          <w:rFonts w:ascii="Cambria" w:hAnsi="Cambria"/>
          <w:szCs w:val="24"/>
        </w:rPr>
        <w:t xml:space="preserve">.1. As questões decorrentes da execução deste Instrumento, que não possam ser dirimidas administrativamente, serão processadas e julgadas no Foro da Comarca de </w:t>
      </w:r>
      <w:proofErr w:type="spellStart"/>
      <w:r w:rsidRPr="00672059">
        <w:rPr>
          <w:rFonts w:ascii="Cambria" w:hAnsi="Cambria"/>
          <w:szCs w:val="24"/>
        </w:rPr>
        <w:t>Araçu</w:t>
      </w:r>
      <w:proofErr w:type="spellEnd"/>
      <w:r w:rsidRPr="00672059">
        <w:rPr>
          <w:rFonts w:ascii="Cambria" w:hAnsi="Cambria"/>
          <w:szCs w:val="24"/>
        </w:rPr>
        <w:t>/GO, com exclusão de qualquer outro, por mais privilegiado que seja.</w:t>
      </w:r>
    </w:p>
    <w:p w14:paraId="3684235B" w14:textId="77777777" w:rsidR="003D32AF" w:rsidRPr="00672059" w:rsidRDefault="003D32AF" w:rsidP="00267E93">
      <w:pPr>
        <w:pStyle w:val="PargrafodaLista"/>
        <w:spacing w:after="0" w:line="276" w:lineRule="auto"/>
        <w:ind w:left="0" w:right="0" w:firstLine="0"/>
        <w:mirrorIndents/>
        <w:rPr>
          <w:rFonts w:ascii="Cambria" w:hAnsi="Cambria"/>
          <w:szCs w:val="24"/>
        </w:rPr>
      </w:pPr>
    </w:p>
    <w:p w14:paraId="064D2883" w14:textId="77777777" w:rsidR="00345A59" w:rsidRPr="00672059" w:rsidRDefault="00345A59" w:rsidP="00D61180">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Cambria" w:hAnsi="Cambria" w:cs="Arial"/>
          <w:sz w:val="24"/>
          <w:szCs w:val="24"/>
        </w:rPr>
      </w:pPr>
    </w:p>
    <w:p w14:paraId="5917E3E2" w14:textId="20C22F8B" w:rsidR="007C1034" w:rsidRPr="00672059" w:rsidRDefault="00887F5D" w:rsidP="00052E12">
      <w:pPr>
        <w:spacing w:after="0" w:line="276" w:lineRule="auto"/>
        <w:jc w:val="right"/>
        <w:rPr>
          <w:rFonts w:ascii="Cambria" w:hAnsi="Cambria"/>
          <w:color w:val="auto"/>
          <w:szCs w:val="24"/>
        </w:rPr>
      </w:pPr>
      <w:proofErr w:type="spellStart"/>
      <w:r w:rsidRPr="00672059">
        <w:rPr>
          <w:rFonts w:ascii="Cambria" w:hAnsi="Cambria"/>
          <w:color w:val="auto"/>
          <w:szCs w:val="24"/>
        </w:rPr>
        <w:t>Caturai</w:t>
      </w:r>
      <w:proofErr w:type="spellEnd"/>
      <w:r w:rsidR="000734F2" w:rsidRPr="00672059">
        <w:rPr>
          <w:rFonts w:ascii="Cambria" w:hAnsi="Cambria"/>
          <w:color w:val="auto"/>
          <w:szCs w:val="24"/>
        </w:rPr>
        <w:t xml:space="preserve">, </w:t>
      </w:r>
      <w:r w:rsidR="00156033">
        <w:rPr>
          <w:rFonts w:ascii="Cambria" w:hAnsi="Cambria"/>
          <w:color w:val="auto"/>
          <w:szCs w:val="24"/>
        </w:rPr>
        <w:t>22</w:t>
      </w:r>
      <w:bookmarkStart w:id="0" w:name="_GoBack"/>
      <w:bookmarkEnd w:id="0"/>
      <w:r w:rsidR="000734F2" w:rsidRPr="00672059">
        <w:rPr>
          <w:rFonts w:ascii="Cambria" w:hAnsi="Cambria"/>
          <w:color w:val="auto"/>
          <w:szCs w:val="24"/>
        </w:rPr>
        <w:t xml:space="preserve"> de </w:t>
      </w:r>
      <w:r w:rsidR="00085DBE">
        <w:rPr>
          <w:rFonts w:ascii="Cambria" w:hAnsi="Cambria"/>
          <w:color w:val="auto"/>
          <w:szCs w:val="24"/>
        </w:rPr>
        <w:t>abril</w:t>
      </w:r>
      <w:r w:rsidR="000734F2" w:rsidRPr="00672059">
        <w:rPr>
          <w:rFonts w:ascii="Cambria" w:hAnsi="Cambria"/>
          <w:color w:val="auto"/>
          <w:szCs w:val="24"/>
        </w:rPr>
        <w:t xml:space="preserve"> de 202</w:t>
      </w:r>
      <w:r w:rsidR="00085DBE">
        <w:rPr>
          <w:rFonts w:ascii="Cambria" w:hAnsi="Cambria"/>
          <w:color w:val="auto"/>
          <w:szCs w:val="24"/>
        </w:rPr>
        <w:t>5</w:t>
      </w:r>
      <w:r w:rsidR="000734F2" w:rsidRPr="00672059">
        <w:rPr>
          <w:rFonts w:ascii="Cambria" w:hAnsi="Cambria"/>
          <w:color w:val="auto"/>
          <w:szCs w:val="24"/>
        </w:rPr>
        <w:t xml:space="preserve">. </w:t>
      </w:r>
    </w:p>
    <w:p w14:paraId="048E3B15" w14:textId="77777777" w:rsidR="00E96F85" w:rsidRPr="00672059" w:rsidRDefault="00E96F85" w:rsidP="00052E12">
      <w:pPr>
        <w:spacing w:after="0" w:line="276" w:lineRule="auto"/>
        <w:jc w:val="right"/>
        <w:rPr>
          <w:rFonts w:ascii="Cambria" w:hAnsi="Cambria"/>
          <w:color w:val="auto"/>
          <w:szCs w:val="24"/>
        </w:rPr>
      </w:pPr>
    </w:p>
    <w:p w14:paraId="5F7D5045" w14:textId="77777777" w:rsidR="00E96F85" w:rsidRPr="00672059" w:rsidRDefault="00E96F85" w:rsidP="00052E12">
      <w:pPr>
        <w:spacing w:after="0" w:line="276" w:lineRule="auto"/>
        <w:jc w:val="right"/>
        <w:rPr>
          <w:rFonts w:ascii="Cambria" w:hAnsi="Cambria"/>
          <w:color w:val="auto"/>
          <w:szCs w:val="24"/>
        </w:rPr>
      </w:pPr>
    </w:p>
    <w:p w14:paraId="657D5762" w14:textId="77777777" w:rsidR="00345A59" w:rsidRPr="00672059" w:rsidRDefault="00345A59" w:rsidP="00B5230C">
      <w:pPr>
        <w:spacing w:after="0" w:line="276" w:lineRule="auto"/>
        <w:ind w:left="63" w:right="0" w:firstLine="0"/>
        <w:jc w:val="center"/>
        <w:rPr>
          <w:rFonts w:ascii="Cambria" w:hAnsi="Cambria"/>
          <w:b/>
          <w:color w:val="auto"/>
          <w:szCs w:val="24"/>
        </w:rPr>
      </w:pPr>
    </w:p>
    <w:p w14:paraId="148E2F29" w14:textId="77777777" w:rsidR="00E96F85" w:rsidRPr="00672059" w:rsidRDefault="00E96F85" w:rsidP="00B5230C">
      <w:pPr>
        <w:spacing w:after="0" w:line="276" w:lineRule="auto"/>
        <w:ind w:left="63" w:right="0" w:firstLine="0"/>
        <w:jc w:val="center"/>
        <w:rPr>
          <w:rFonts w:ascii="Cambria" w:hAnsi="Cambria"/>
          <w:b/>
          <w:color w:val="auto"/>
          <w:szCs w:val="24"/>
        </w:rPr>
      </w:pPr>
    </w:p>
    <w:p w14:paraId="2DB3E23B" w14:textId="77777777" w:rsidR="00345A59" w:rsidRPr="0060387E" w:rsidRDefault="00887F5D" w:rsidP="00B5230C">
      <w:pPr>
        <w:spacing w:after="0" w:line="276" w:lineRule="auto"/>
        <w:ind w:left="63" w:right="0" w:firstLine="0"/>
        <w:jc w:val="center"/>
        <w:rPr>
          <w:rFonts w:ascii="Cambria" w:hAnsi="Cambria"/>
          <w:b/>
          <w:color w:val="auto"/>
          <w:szCs w:val="24"/>
        </w:rPr>
      </w:pPr>
      <w:r w:rsidRPr="0060387E">
        <w:rPr>
          <w:rFonts w:ascii="Cambria" w:hAnsi="Cambria"/>
          <w:b/>
          <w:color w:val="auto"/>
          <w:szCs w:val="24"/>
        </w:rPr>
        <w:t xml:space="preserve">Elizabeth </w:t>
      </w:r>
      <w:r w:rsidR="00D74361" w:rsidRPr="0060387E">
        <w:rPr>
          <w:rFonts w:ascii="Cambria" w:hAnsi="Cambria"/>
          <w:b/>
          <w:color w:val="auto"/>
          <w:szCs w:val="24"/>
        </w:rPr>
        <w:t>Angélica</w:t>
      </w:r>
      <w:r w:rsidRPr="0060387E">
        <w:rPr>
          <w:rFonts w:ascii="Cambria" w:hAnsi="Cambria"/>
          <w:b/>
          <w:color w:val="auto"/>
          <w:szCs w:val="24"/>
        </w:rPr>
        <w:t xml:space="preserve"> Gouveia Furtado</w:t>
      </w:r>
    </w:p>
    <w:p w14:paraId="68FABCF6" w14:textId="77777777" w:rsidR="007C1034" w:rsidRPr="00672059" w:rsidRDefault="00D61180" w:rsidP="00B5230C">
      <w:pPr>
        <w:spacing w:after="0" w:line="276" w:lineRule="auto"/>
        <w:ind w:left="63" w:right="0" w:firstLine="0"/>
        <w:jc w:val="center"/>
        <w:rPr>
          <w:rFonts w:ascii="Cambria" w:hAnsi="Cambria"/>
          <w:b/>
          <w:color w:val="auto"/>
          <w:szCs w:val="24"/>
        </w:rPr>
      </w:pPr>
      <w:r w:rsidRPr="0060387E">
        <w:rPr>
          <w:rFonts w:ascii="Cambria" w:hAnsi="Cambria"/>
          <w:b/>
          <w:color w:val="auto"/>
          <w:szCs w:val="24"/>
        </w:rPr>
        <w:t>Agente de Contratação</w:t>
      </w:r>
      <w:r w:rsidR="000734F2" w:rsidRPr="00672059">
        <w:rPr>
          <w:rFonts w:ascii="Cambria" w:hAnsi="Cambria"/>
          <w:b/>
          <w:color w:val="auto"/>
          <w:szCs w:val="24"/>
        </w:rPr>
        <w:t xml:space="preserve"> </w:t>
      </w:r>
    </w:p>
    <w:p w14:paraId="763006CD" w14:textId="77777777" w:rsidR="00D47F91" w:rsidRPr="00672059" w:rsidRDefault="00D47F91" w:rsidP="00B5230C">
      <w:pPr>
        <w:spacing w:after="0" w:line="276" w:lineRule="auto"/>
        <w:ind w:left="63" w:right="0" w:firstLine="0"/>
        <w:jc w:val="center"/>
        <w:rPr>
          <w:rFonts w:ascii="Cambria" w:hAnsi="Cambria"/>
          <w:b/>
          <w:color w:val="auto"/>
          <w:szCs w:val="24"/>
        </w:rPr>
      </w:pPr>
    </w:p>
    <w:p w14:paraId="2B81D3B8" w14:textId="77777777" w:rsidR="00D47F91" w:rsidRPr="00672059" w:rsidRDefault="00D47F91" w:rsidP="00B5230C">
      <w:pPr>
        <w:spacing w:after="0" w:line="276" w:lineRule="auto"/>
        <w:ind w:left="63" w:right="0" w:firstLine="0"/>
        <w:jc w:val="center"/>
        <w:rPr>
          <w:rFonts w:ascii="Cambria" w:hAnsi="Cambria"/>
          <w:b/>
          <w:color w:val="auto"/>
          <w:szCs w:val="24"/>
        </w:rPr>
      </w:pPr>
    </w:p>
    <w:p w14:paraId="2EA40D64" w14:textId="77777777" w:rsidR="00DE5B6E" w:rsidRPr="00672059" w:rsidRDefault="00DE5B6E" w:rsidP="00B5230C">
      <w:pPr>
        <w:spacing w:after="0" w:line="276" w:lineRule="auto"/>
        <w:ind w:left="63" w:right="0" w:firstLine="0"/>
        <w:jc w:val="center"/>
        <w:rPr>
          <w:rFonts w:ascii="Cambria" w:hAnsi="Cambria"/>
          <w:b/>
          <w:color w:val="auto"/>
          <w:szCs w:val="24"/>
        </w:rPr>
      </w:pPr>
    </w:p>
    <w:p w14:paraId="66A27D1B" w14:textId="77777777" w:rsidR="008A22AF" w:rsidRPr="00672059" w:rsidRDefault="008A22AF" w:rsidP="00B5230C">
      <w:pPr>
        <w:spacing w:after="0" w:line="276" w:lineRule="auto"/>
        <w:ind w:left="63" w:right="0" w:firstLine="0"/>
        <w:jc w:val="center"/>
        <w:rPr>
          <w:rFonts w:ascii="Cambria" w:hAnsi="Cambria"/>
          <w:b/>
          <w:color w:val="auto"/>
          <w:szCs w:val="24"/>
        </w:rPr>
      </w:pPr>
    </w:p>
    <w:p w14:paraId="02A67577" w14:textId="77777777" w:rsidR="007C7823" w:rsidRPr="00672059" w:rsidRDefault="007C7823" w:rsidP="00B5230C">
      <w:pPr>
        <w:spacing w:after="0" w:line="276" w:lineRule="auto"/>
        <w:ind w:left="63" w:right="0" w:firstLine="0"/>
        <w:jc w:val="center"/>
        <w:rPr>
          <w:rFonts w:ascii="Cambria" w:hAnsi="Cambria"/>
          <w:b/>
          <w:color w:val="auto"/>
          <w:szCs w:val="24"/>
        </w:rPr>
      </w:pPr>
    </w:p>
    <w:p w14:paraId="46F504FC" w14:textId="77777777" w:rsidR="007C7823" w:rsidRPr="00672059" w:rsidRDefault="007C7823" w:rsidP="00B5230C">
      <w:pPr>
        <w:spacing w:after="0" w:line="276" w:lineRule="auto"/>
        <w:ind w:left="63" w:right="0" w:firstLine="0"/>
        <w:jc w:val="center"/>
        <w:rPr>
          <w:rFonts w:ascii="Cambria" w:hAnsi="Cambria"/>
          <w:b/>
          <w:color w:val="auto"/>
          <w:szCs w:val="24"/>
        </w:rPr>
      </w:pPr>
    </w:p>
    <w:p w14:paraId="40CD1E93" w14:textId="77777777" w:rsidR="007C7823" w:rsidRDefault="007C7823" w:rsidP="00B5230C">
      <w:pPr>
        <w:spacing w:after="0" w:line="276" w:lineRule="auto"/>
        <w:ind w:left="63" w:right="0" w:firstLine="0"/>
        <w:jc w:val="center"/>
        <w:rPr>
          <w:rFonts w:ascii="Cambria" w:hAnsi="Cambria"/>
          <w:b/>
          <w:color w:val="auto"/>
          <w:szCs w:val="24"/>
        </w:rPr>
      </w:pPr>
    </w:p>
    <w:p w14:paraId="25420A83" w14:textId="77777777" w:rsidR="00AF2D84" w:rsidRDefault="00AF2D84" w:rsidP="00B5230C">
      <w:pPr>
        <w:spacing w:after="0" w:line="276" w:lineRule="auto"/>
        <w:ind w:left="63" w:right="0" w:firstLine="0"/>
        <w:jc w:val="center"/>
        <w:rPr>
          <w:rFonts w:ascii="Cambria" w:hAnsi="Cambria"/>
          <w:b/>
          <w:color w:val="auto"/>
          <w:szCs w:val="24"/>
        </w:rPr>
      </w:pPr>
    </w:p>
    <w:p w14:paraId="3C740428" w14:textId="77777777" w:rsidR="00AF2D84" w:rsidRDefault="00AF2D84" w:rsidP="00B5230C">
      <w:pPr>
        <w:spacing w:after="0" w:line="276" w:lineRule="auto"/>
        <w:ind w:left="63" w:right="0" w:firstLine="0"/>
        <w:jc w:val="center"/>
        <w:rPr>
          <w:rFonts w:ascii="Cambria" w:hAnsi="Cambria"/>
          <w:b/>
          <w:color w:val="auto"/>
          <w:szCs w:val="24"/>
        </w:rPr>
      </w:pPr>
    </w:p>
    <w:p w14:paraId="07E57B90" w14:textId="77777777" w:rsidR="006B70FB" w:rsidRDefault="006B70FB" w:rsidP="00B5230C">
      <w:pPr>
        <w:spacing w:after="0" w:line="276" w:lineRule="auto"/>
        <w:ind w:left="63" w:right="0" w:firstLine="0"/>
        <w:jc w:val="center"/>
        <w:rPr>
          <w:rFonts w:ascii="Cambria" w:hAnsi="Cambria"/>
          <w:b/>
          <w:color w:val="auto"/>
          <w:szCs w:val="24"/>
        </w:rPr>
      </w:pPr>
    </w:p>
    <w:p w14:paraId="09C201A8" w14:textId="77777777" w:rsidR="006B70FB" w:rsidRDefault="006B70FB" w:rsidP="00B5230C">
      <w:pPr>
        <w:spacing w:after="0" w:line="276" w:lineRule="auto"/>
        <w:ind w:left="63" w:right="0" w:firstLine="0"/>
        <w:jc w:val="center"/>
        <w:rPr>
          <w:rFonts w:ascii="Cambria" w:hAnsi="Cambria"/>
          <w:b/>
          <w:color w:val="auto"/>
          <w:szCs w:val="24"/>
        </w:rPr>
      </w:pPr>
    </w:p>
    <w:p w14:paraId="72C6424D" w14:textId="77777777" w:rsidR="006B70FB" w:rsidRDefault="006B70FB" w:rsidP="00B5230C">
      <w:pPr>
        <w:spacing w:after="0" w:line="276" w:lineRule="auto"/>
        <w:ind w:left="63" w:right="0" w:firstLine="0"/>
        <w:jc w:val="center"/>
        <w:rPr>
          <w:rFonts w:ascii="Cambria" w:hAnsi="Cambria"/>
          <w:b/>
          <w:color w:val="auto"/>
          <w:szCs w:val="24"/>
        </w:rPr>
      </w:pPr>
    </w:p>
    <w:p w14:paraId="3AEA6D9F" w14:textId="77777777" w:rsidR="006B70FB" w:rsidRDefault="006B70FB" w:rsidP="00B5230C">
      <w:pPr>
        <w:spacing w:after="0" w:line="276" w:lineRule="auto"/>
        <w:ind w:left="63" w:right="0" w:firstLine="0"/>
        <w:jc w:val="center"/>
        <w:rPr>
          <w:rFonts w:ascii="Cambria" w:hAnsi="Cambria"/>
          <w:b/>
          <w:color w:val="auto"/>
          <w:szCs w:val="24"/>
        </w:rPr>
      </w:pPr>
    </w:p>
    <w:p w14:paraId="4E7C4B19" w14:textId="77777777" w:rsidR="006B70FB" w:rsidRDefault="006B70FB" w:rsidP="00B5230C">
      <w:pPr>
        <w:spacing w:after="0" w:line="276" w:lineRule="auto"/>
        <w:ind w:left="63" w:right="0" w:firstLine="0"/>
        <w:jc w:val="center"/>
        <w:rPr>
          <w:rFonts w:ascii="Cambria" w:hAnsi="Cambria"/>
          <w:b/>
          <w:color w:val="auto"/>
          <w:szCs w:val="24"/>
        </w:rPr>
      </w:pPr>
    </w:p>
    <w:p w14:paraId="2C3C956F" w14:textId="77777777" w:rsidR="006E7487" w:rsidRDefault="006E7487" w:rsidP="00B5230C">
      <w:pPr>
        <w:spacing w:after="0" w:line="276" w:lineRule="auto"/>
        <w:ind w:left="63" w:right="0" w:firstLine="0"/>
        <w:jc w:val="center"/>
        <w:rPr>
          <w:rFonts w:ascii="Cambria" w:hAnsi="Cambria"/>
          <w:b/>
          <w:color w:val="auto"/>
          <w:szCs w:val="24"/>
        </w:rPr>
      </w:pPr>
    </w:p>
    <w:p w14:paraId="2B3D808B" w14:textId="77777777" w:rsidR="006E7487" w:rsidRDefault="006E7487" w:rsidP="00B5230C">
      <w:pPr>
        <w:spacing w:after="0" w:line="276" w:lineRule="auto"/>
        <w:ind w:left="63" w:right="0" w:firstLine="0"/>
        <w:jc w:val="center"/>
        <w:rPr>
          <w:rFonts w:ascii="Cambria" w:hAnsi="Cambria"/>
          <w:b/>
          <w:color w:val="auto"/>
          <w:szCs w:val="24"/>
        </w:rPr>
      </w:pPr>
    </w:p>
    <w:p w14:paraId="71791754" w14:textId="77777777" w:rsidR="006E7487" w:rsidRDefault="006E7487" w:rsidP="00B5230C">
      <w:pPr>
        <w:spacing w:after="0" w:line="276" w:lineRule="auto"/>
        <w:ind w:left="63" w:right="0" w:firstLine="0"/>
        <w:jc w:val="center"/>
        <w:rPr>
          <w:rFonts w:ascii="Cambria" w:hAnsi="Cambria"/>
          <w:b/>
          <w:color w:val="auto"/>
          <w:szCs w:val="24"/>
        </w:rPr>
      </w:pPr>
    </w:p>
    <w:p w14:paraId="4D80F29E" w14:textId="77777777" w:rsidR="006E7487" w:rsidRDefault="006E7487" w:rsidP="00B5230C">
      <w:pPr>
        <w:spacing w:after="0" w:line="276" w:lineRule="auto"/>
        <w:ind w:left="63" w:right="0" w:firstLine="0"/>
        <w:jc w:val="center"/>
        <w:rPr>
          <w:rFonts w:ascii="Cambria" w:hAnsi="Cambria"/>
          <w:b/>
          <w:color w:val="auto"/>
          <w:szCs w:val="24"/>
        </w:rPr>
      </w:pPr>
    </w:p>
    <w:p w14:paraId="66E87009" w14:textId="77777777" w:rsidR="006E7487" w:rsidRDefault="006E7487" w:rsidP="00B5230C">
      <w:pPr>
        <w:spacing w:after="0" w:line="276" w:lineRule="auto"/>
        <w:ind w:left="63" w:right="0" w:firstLine="0"/>
        <w:jc w:val="center"/>
        <w:rPr>
          <w:rFonts w:ascii="Cambria" w:hAnsi="Cambria"/>
          <w:b/>
          <w:color w:val="auto"/>
          <w:szCs w:val="24"/>
        </w:rPr>
      </w:pPr>
    </w:p>
    <w:p w14:paraId="7E1F04E6" w14:textId="77777777" w:rsidR="006E7487" w:rsidRDefault="006E7487" w:rsidP="00B5230C">
      <w:pPr>
        <w:spacing w:after="0" w:line="276" w:lineRule="auto"/>
        <w:ind w:left="63" w:right="0" w:firstLine="0"/>
        <w:jc w:val="center"/>
        <w:rPr>
          <w:rFonts w:ascii="Cambria" w:hAnsi="Cambria"/>
          <w:b/>
          <w:color w:val="auto"/>
          <w:szCs w:val="24"/>
        </w:rPr>
      </w:pPr>
    </w:p>
    <w:p w14:paraId="070BE086" w14:textId="77777777" w:rsidR="006E7487" w:rsidRDefault="006E7487" w:rsidP="00B5230C">
      <w:pPr>
        <w:spacing w:after="0" w:line="276" w:lineRule="auto"/>
        <w:ind w:left="63" w:right="0" w:firstLine="0"/>
        <w:jc w:val="center"/>
        <w:rPr>
          <w:rFonts w:ascii="Cambria" w:hAnsi="Cambria"/>
          <w:b/>
          <w:color w:val="auto"/>
          <w:szCs w:val="24"/>
        </w:rPr>
      </w:pPr>
    </w:p>
    <w:p w14:paraId="6DB1169F" w14:textId="77777777" w:rsidR="006E7487" w:rsidRDefault="006E7487" w:rsidP="00B5230C">
      <w:pPr>
        <w:spacing w:after="0" w:line="276" w:lineRule="auto"/>
        <w:ind w:left="63" w:right="0" w:firstLine="0"/>
        <w:jc w:val="center"/>
        <w:rPr>
          <w:rFonts w:ascii="Cambria" w:hAnsi="Cambria"/>
          <w:b/>
          <w:color w:val="auto"/>
          <w:szCs w:val="24"/>
        </w:rPr>
      </w:pPr>
    </w:p>
    <w:p w14:paraId="3DBDB677" w14:textId="77777777" w:rsidR="006E7487" w:rsidRDefault="006E7487" w:rsidP="00B5230C">
      <w:pPr>
        <w:spacing w:after="0" w:line="276" w:lineRule="auto"/>
        <w:ind w:left="63" w:right="0" w:firstLine="0"/>
        <w:jc w:val="center"/>
        <w:rPr>
          <w:rFonts w:ascii="Cambria" w:hAnsi="Cambria"/>
          <w:b/>
          <w:color w:val="auto"/>
          <w:szCs w:val="24"/>
        </w:rPr>
      </w:pPr>
    </w:p>
    <w:p w14:paraId="21740779" w14:textId="2011225F" w:rsidR="00857EA8" w:rsidRPr="00672059" w:rsidRDefault="000734F2" w:rsidP="00210302">
      <w:pPr>
        <w:spacing w:after="0" w:line="276" w:lineRule="auto"/>
        <w:ind w:left="63" w:right="0" w:firstLine="0"/>
        <w:jc w:val="center"/>
        <w:rPr>
          <w:rFonts w:ascii="Cambria" w:hAnsi="Cambria"/>
          <w:b/>
          <w:color w:val="auto"/>
          <w:szCs w:val="24"/>
        </w:rPr>
      </w:pPr>
      <w:r w:rsidRPr="00672059">
        <w:rPr>
          <w:rFonts w:ascii="Cambria" w:hAnsi="Cambria"/>
          <w:b/>
          <w:color w:val="auto"/>
          <w:szCs w:val="24"/>
        </w:rPr>
        <w:lastRenderedPageBreak/>
        <w:t>ANEXO I</w:t>
      </w:r>
    </w:p>
    <w:p w14:paraId="53D2C85A" w14:textId="77777777" w:rsidR="005C0F8C" w:rsidRPr="005C0F8C" w:rsidRDefault="005C0F8C" w:rsidP="005C0F8C">
      <w:pPr>
        <w:spacing w:after="160" w:line="259" w:lineRule="auto"/>
        <w:ind w:left="0" w:right="0" w:firstLine="0"/>
        <w:jc w:val="center"/>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b/>
          <w:color w:val="auto"/>
          <w:szCs w:val="24"/>
          <w:lang w:eastAsia="en-US"/>
        </w:rPr>
        <w:t>TERMO DE REFERÊNCIA</w:t>
      </w:r>
    </w:p>
    <w:p w14:paraId="585D086C"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 xml:space="preserve">1. OBJETO </w:t>
      </w:r>
    </w:p>
    <w:p w14:paraId="04190E60"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 xml:space="preserve">1.1. Aquisição de </w:t>
      </w:r>
      <w:r w:rsidRPr="005C0F8C">
        <w:rPr>
          <w:rFonts w:ascii="Times New Roman" w:eastAsiaTheme="minorHAnsi" w:hAnsi="Times New Roman" w:cs="Times New Roman"/>
          <w:b/>
          <w:color w:val="auto"/>
          <w:szCs w:val="24"/>
          <w:lang w:eastAsia="en-US"/>
        </w:rPr>
        <w:t>gêneros alimentícios</w:t>
      </w:r>
      <w:r w:rsidRPr="005C0F8C">
        <w:rPr>
          <w:rFonts w:ascii="Times New Roman" w:eastAsiaTheme="minorHAnsi" w:hAnsi="Times New Roman" w:cs="Times New Roman"/>
          <w:color w:val="auto"/>
          <w:szCs w:val="24"/>
          <w:lang w:eastAsia="en-US"/>
        </w:rPr>
        <w:t>, nos termos da tabela abaixo, conforme condições e exigências estabelecidas neste instrumento</w:t>
      </w:r>
    </w:p>
    <w:tbl>
      <w:tblPr>
        <w:tblW w:w="0" w:type="auto"/>
        <w:tblInd w:w="-72" w:type="dxa"/>
        <w:tblLayout w:type="fixed"/>
        <w:tblCellMar>
          <w:left w:w="70" w:type="dxa"/>
          <w:right w:w="70" w:type="dxa"/>
        </w:tblCellMar>
        <w:tblLook w:val="04A0" w:firstRow="1" w:lastRow="0" w:firstColumn="1" w:lastColumn="0" w:noHBand="0" w:noVBand="1"/>
      </w:tblPr>
      <w:tblGrid>
        <w:gridCol w:w="851"/>
        <w:gridCol w:w="4178"/>
        <w:gridCol w:w="708"/>
        <w:gridCol w:w="1134"/>
        <w:gridCol w:w="1134"/>
        <w:gridCol w:w="1411"/>
      </w:tblGrid>
      <w:tr w:rsidR="005C0F8C" w:rsidRPr="00816735" w14:paraId="1BD1EDE6" w14:textId="77777777" w:rsidTr="00816735">
        <w:trPr>
          <w:trHeight w:val="600"/>
        </w:trPr>
        <w:tc>
          <w:tcPr>
            <w:tcW w:w="851"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50492502" w14:textId="77777777" w:rsidR="005C0F8C" w:rsidRPr="00816735" w:rsidRDefault="005C0F8C" w:rsidP="005C0F8C">
            <w:pPr>
              <w:spacing w:after="0" w:line="240" w:lineRule="auto"/>
              <w:ind w:left="0" w:right="0" w:firstLine="0"/>
              <w:jc w:val="center"/>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ITEM</w:t>
            </w:r>
          </w:p>
        </w:tc>
        <w:tc>
          <w:tcPr>
            <w:tcW w:w="4178" w:type="dxa"/>
            <w:tcBorders>
              <w:top w:val="single" w:sz="4" w:space="0" w:color="auto"/>
              <w:left w:val="nil"/>
              <w:bottom w:val="single" w:sz="4" w:space="0" w:color="auto"/>
              <w:right w:val="single" w:sz="4" w:space="0" w:color="auto"/>
            </w:tcBorders>
            <w:shd w:val="clear" w:color="000000" w:fill="BDD7EE"/>
            <w:noWrap/>
            <w:vAlign w:val="bottom"/>
            <w:hideMark/>
          </w:tcPr>
          <w:p w14:paraId="211D970B" w14:textId="77777777" w:rsidR="005C0F8C" w:rsidRPr="00816735" w:rsidRDefault="005C0F8C" w:rsidP="005C0F8C">
            <w:pPr>
              <w:spacing w:after="0" w:line="240" w:lineRule="auto"/>
              <w:ind w:left="0" w:right="0" w:firstLine="0"/>
              <w:jc w:val="center"/>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DESCRIÇÃO</w:t>
            </w:r>
          </w:p>
        </w:tc>
        <w:tc>
          <w:tcPr>
            <w:tcW w:w="708" w:type="dxa"/>
            <w:tcBorders>
              <w:top w:val="single" w:sz="4" w:space="0" w:color="auto"/>
              <w:left w:val="nil"/>
              <w:bottom w:val="single" w:sz="4" w:space="0" w:color="auto"/>
              <w:right w:val="single" w:sz="4" w:space="0" w:color="auto"/>
            </w:tcBorders>
            <w:shd w:val="clear" w:color="000000" w:fill="BDD7EE"/>
            <w:noWrap/>
            <w:vAlign w:val="bottom"/>
            <w:hideMark/>
          </w:tcPr>
          <w:p w14:paraId="07384842" w14:textId="77777777" w:rsidR="005C0F8C" w:rsidRPr="00816735" w:rsidRDefault="005C0F8C" w:rsidP="005C0F8C">
            <w:pPr>
              <w:spacing w:after="0" w:line="240" w:lineRule="auto"/>
              <w:ind w:left="0" w:right="0" w:firstLine="0"/>
              <w:jc w:val="center"/>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QTD</w:t>
            </w:r>
          </w:p>
        </w:tc>
        <w:tc>
          <w:tcPr>
            <w:tcW w:w="1134" w:type="dxa"/>
            <w:tcBorders>
              <w:top w:val="single" w:sz="4" w:space="0" w:color="auto"/>
              <w:left w:val="nil"/>
              <w:bottom w:val="single" w:sz="4" w:space="0" w:color="auto"/>
              <w:right w:val="single" w:sz="4" w:space="0" w:color="auto"/>
            </w:tcBorders>
            <w:shd w:val="clear" w:color="000000" w:fill="BDD7EE"/>
            <w:noWrap/>
            <w:vAlign w:val="bottom"/>
            <w:hideMark/>
          </w:tcPr>
          <w:p w14:paraId="1538B57D" w14:textId="77777777" w:rsidR="005C0F8C" w:rsidRPr="00816735" w:rsidRDefault="005C0F8C" w:rsidP="005C0F8C">
            <w:pPr>
              <w:spacing w:after="0" w:line="240" w:lineRule="auto"/>
              <w:ind w:left="0" w:right="0" w:firstLine="0"/>
              <w:jc w:val="center"/>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UND</w:t>
            </w:r>
          </w:p>
        </w:tc>
        <w:tc>
          <w:tcPr>
            <w:tcW w:w="1134" w:type="dxa"/>
            <w:tcBorders>
              <w:top w:val="single" w:sz="4" w:space="0" w:color="auto"/>
              <w:left w:val="nil"/>
              <w:bottom w:val="single" w:sz="4" w:space="0" w:color="auto"/>
              <w:right w:val="single" w:sz="4" w:space="0" w:color="auto"/>
            </w:tcBorders>
            <w:shd w:val="clear" w:color="000000" w:fill="BDD7EE"/>
            <w:vAlign w:val="bottom"/>
            <w:hideMark/>
          </w:tcPr>
          <w:p w14:paraId="3B974803" w14:textId="77777777" w:rsidR="005C0F8C" w:rsidRPr="00816735" w:rsidRDefault="005C0F8C" w:rsidP="005C0F8C">
            <w:pPr>
              <w:spacing w:after="0" w:line="240" w:lineRule="auto"/>
              <w:ind w:left="0" w:right="0" w:firstLine="0"/>
              <w:jc w:val="center"/>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VALOR MÉDIO UNITÁRIO</w:t>
            </w:r>
          </w:p>
        </w:tc>
        <w:tc>
          <w:tcPr>
            <w:tcW w:w="1411" w:type="dxa"/>
            <w:tcBorders>
              <w:top w:val="single" w:sz="4" w:space="0" w:color="auto"/>
              <w:left w:val="nil"/>
              <w:bottom w:val="single" w:sz="4" w:space="0" w:color="auto"/>
              <w:right w:val="single" w:sz="4" w:space="0" w:color="auto"/>
            </w:tcBorders>
            <w:shd w:val="clear" w:color="000000" w:fill="BDD7EE"/>
            <w:vAlign w:val="bottom"/>
            <w:hideMark/>
          </w:tcPr>
          <w:p w14:paraId="35B27F7F" w14:textId="77777777" w:rsidR="005C0F8C" w:rsidRPr="00816735" w:rsidRDefault="005C0F8C" w:rsidP="005C0F8C">
            <w:pPr>
              <w:spacing w:after="0" w:line="240" w:lineRule="auto"/>
              <w:ind w:left="0" w:right="0" w:firstLine="0"/>
              <w:jc w:val="center"/>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VALOR TOTAL MÉDIO</w:t>
            </w:r>
          </w:p>
        </w:tc>
      </w:tr>
      <w:tr w:rsidR="00822BAC" w:rsidRPr="00816735" w14:paraId="29D7AF99" w14:textId="77777777" w:rsidTr="00816735">
        <w:trPr>
          <w:trHeight w:val="105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06453"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w:t>
            </w:r>
          </w:p>
        </w:tc>
        <w:tc>
          <w:tcPr>
            <w:tcW w:w="4178" w:type="dxa"/>
            <w:tcBorders>
              <w:top w:val="nil"/>
              <w:left w:val="nil"/>
              <w:bottom w:val="single" w:sz="4" w:space="0" w:color="auto"/>
              <w:right w:val="single" w:sz="4" w:space="0" w:color="auto"/>
            </w:tcBorders>
            <w:shd w:val="clear" w:color="auto" w:fill="auto"/>
            <w:vAlign w:val="bottom"/>
            <w:hideMark/>
          </w:tcPr>
          <w:p w14:paraId="2735A0D7"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ACHOCOLATADO 800G</w:t>
            </w:r>
            <w:r w:rsidRPr="00816735">
              <w:rPr>
                <w:rFonts w:ascii="Times New Roman" w:eastAsia="Times New Roman" w:hAnsi="Times New Roman" w:cs="Times New Roman"/>
                <w:sz w:val="18"/>
                <w:szCs w:val="18"/>
              </w:rPr>
              <w:t xml:space="preserve"> - a base de: Açúcar e Cacau em pó, que possua em sua composição no mínimo (02) duas vitaminas em quantidades significativas, sendo: B1, B2, B6, B12, A, D, C e outras. Similar à marca Toddy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4F682608" w14:textId="74C6CAE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6987D72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B55A945" w14:textId="02D68F0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R$ 16,99 </w:t>
            </w:r>
          </w:p>
        </w:tc>
        <w:tc>
          <w:tcPr>
            <w:tcW w:w="1411" w:type="dxa"/>
            <w:tcBorders>
              <w:top w:val="single" w:sz="4" w:space="0" w:color="auto"/>
              <w:left w:val="nil"/>
              <w:bottom w:val="single" w:sz="4" w:space="0" w:color="auto"/>
              <w:right w:val="single" w:sz="4" w:space="0" w:color="auto"/>
            </w:tcBorders>
            <w:shd w:val="clear" w:color="000000" w:fill="FFFFFF"/>
            <w:noWrap/>
            <w:hideMark/>
          </w:tcPr>
          <w:p w14:paraId="404B7516" w14:textId="15043B2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R$ 16.990,00 </w:t>
            </w:r>
          </w:p>
        </w:tc>
      </w:tr>
      <w:tr w:rsidR="00822BAC" w:rsidRPr="00816735" w14:paraId="2E12F016" w14:textId="77777777" w:rsidTr="00816735">
        <w:trPr>
          <w:trHeight w:val="689"/>
        </w:trPr>
        <w:tc>
          <w:tcPr>
            <w:tcW w:w="851" w:type="dxa"/>
            <w:tcBorders>
              <w:top w:val="nil"/>
              <w:left w:val="single" w:sz="4" w:space="0" w:color="auto"/>
              <w:bottom w:val="single" w:sz="4" w:space="0" w:color="auto"/>
              <w:right w:val="single" w:sz="4" w:space="0" w:color="auto"/>
            </w:tcBorders>
            <w:shd w:val="clear" w:color="auto" w:fill="auto"/>
            <w:noWrap/>
            <w:vAlign w:val="bottom"/>
          </w:tcPr>
          <w:p w14:paraId="52785BEB"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2</w:t>
            </w:r>
          </w:p>
        </w:tc>
        <w:tc>
          <w:tcPr>
            <w:tcW w:w="4178" w:type="dxa"/>
            <w:tcBorders>
              <w:top w:val="nil"/>
              <w:left w:val="nil"/>
              <w:bottom w:val="single" w:sz="4" w:space="0" w:color="auto"/>
              <w:right w:val="single" w:sz="4" w:space="0" w:color="auto"/>
            </w:tcBorders>
            <w:shd w:val="clear" w:color="auto" w:fill="auto"/>
            <w:vAlign w:val="bottom"/>
          </w:tcPr>
          <w:p w14:paraId="6E6B3051"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ACHOCOLATADO DIET 200G</w:t>
            </w:r>
            <w:r w:rsidRPr="00816735">
              <w:rPr>
                <w:rFonts w:ascii="Times New Roman" w:eastAsia="Times New Roman" w:hAnsi="Times New Roman" w:cs="Times New Roman"/>
                <w:sz w:val="18"/>
                <w:szCs w:val="18"/>
              </w:rPr>
              <w:t xml:space="preserve"> - com zero de gordura saturada e zero de sódio. Embalagem com no mínimo 200gr. Similar à marca Gold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21298D7C"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tcPr>
          <w:p w14:paraId="5225A3D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090B4820" w14:textId="58880EE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R$ 17,40 </w:t>
            </w:r>
          </w:p>
        </w:tc>
        <w:tc>
          <w:tcPr>
            <w:tcW w:w="1411" w:type="dxa"/>
            <w:tcBorders>
              <w:top w:val="nil"/>
              <w:left w:val="nil"/>
              <w:bottom w:val="single" w:sz="4" w:space="0" w:color="auto"/>
              <w:right w:val="single" w:sz="4" w:space="0" w:color="auto"/>
            </w:tcBorders>
            <w:shd w:val="clear" w:color="000000" w:fill="FFFFFF"/>
            <w:noWrap/>
          </w:tcPr>
          <w:p w14:paraId="10DA9F03" w14:textId="035DB7A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R$ 5.220,00 </w:t>
            </w:r>
          </w:p>
        </w:tc>
      </w:tr>
      <w:tr w:rsidR="00822BAC" w:rsidRPr="00816735" w14:paraId="57F1AD64" w14:textId="77777777" w:rsidTr="00816735">
        <w:trPr>
          <w:trHeight w:val="69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7914619"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w:t>
            </w:r>
          </w:p>
        </w:tc>
        <w:tc>
          <w:tcPr>
            <w:tcW w:w="4178" w:type="dxa"/>
            <w:tcBorders>
              <w:top w:val="nil"/>
              <w:left w:val="nil"/>
              <w:bottom w:val="single" w:sz="4" w:space="0" w:color="auto"/>
              <w:right w:val="single" w:sz="4" w:space="0" w:color="auto"/>
            </w:tcBorders>
            <w:shd w:val="clear" w:color="auto" w:fill="auto"/>
            <w:vAlign w:val="bottom"/>
          </w:tcPr>
          <w:p w14:paraId="0B3AF936"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AÇÚCAR 05 KG</w:t>
            </w:r>
            <w:r w:rsidRPr="00816735">
              <w:rPr>
                <w:rFonts w:ascii="Times New Roman" w:eastAsia="Times New Roman" w:hAnsi="Times New Roman" w:cs="Times New Roman"/>
                <w:sz w:val="18"/>
                <w:szCs w:val="18"/>
              </w:rPr>
              <w:t xml:space="preserve"> - cristalizado, na cor branca, sacarose de cana-de-açúcar. Similar à marca Cristal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7077551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2D07862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4B36942" w14:textId="58EB529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R$ 19,05 </w:t>
            </w:r>
          </w:p>
        </w:tc>
        <w:tc>
          <w:tcPr>
            <w:tcW w:w="1411" w:type="dxa"/>
            <w:tcBorders>
              <w:top w:val="nil"/>
              <w:left w:val="nil"/>
              <w:bottom w:val="single" w:sz="4" w:space="0" w:color="auto"/>
              <w:right w:val="single" w:sz="4" w:space="0" w:color="auto"/>
            </w:tcBorders>
            <w:shd w:val="clear" w:color="000000" w:fill="FFFFFF"/>
            <w:noWrap/>
            <w:hideMark/>
          </w:tcPr>
          <w:p w14:paraId="41D9B496" w14:textId="04B5C4E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R$ 22.860,00 </w:t>
            </w:r>
          </w:p>
        </w:tc>
      </w:tr>
      <w:tr w:rsidR="00822BAC" w:rsidRPr="00816735" w14:paraId="046393C2" w14:textId="77777777" w:rsidTr="00816735">
        <w:trPr>
          <w:trHeight w:val="55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D95B96E"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4</w:t>
            </w:r>
          </w:p>
        </w:tc>
        <w:tc>
          <w:tcPr>
            <w:tcW w:w="4178" w:type="dxa"/>
            <w:tcBorders>
              <w:top w:val="nil"/>
              <w:left w:val="nil"/>
              <w:bottom w:val="single" w:sz="4" w:space="0" w:color="auto"/>
              <w:right w:val="single" w:sz="4" w:space="0" w:color="auto"/>
            </w:tcBorders>
            <w:shd w:val="clear" w:color="auto" w:fill="auto"/>
            <w:hideMark/>
          </w:tcPr>
          <w:p w14:paraId="23F7A494"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highlight w:val="yellow"/>
              </w:rPr>
            </w:pPr>
            <w:r w:rsidRPr="00816735">
              <w:rPr>
                <w:rFonts w:ascii="Times New Roman" w:eastAsia="Times New Roman" w:hAnsi="Times New Roman" w:cs="Times New Roman"/>
                <w:b/>
                <w:bCs/>
                <w:sz w:val="18"/>
                <w:szCs w:val="18"/>
              </w:rPr>
              <w:t>AÇÚCAR MASCAVO 01 KG</w:t>
            </w:r>
            <w:r w:rsidRPr="00816735">
              <w:rPr>
                <w:rFonts w:ascii="Times New Roman" w:eastAsia="Times New Roman" w:hAnsi="Times New Roman" w:cs="Times New Roman"/>
                <w:sz w:val="18"/>
                <w:szCs w:val="18"/>
              </w:rPr>
              <w:t xml:space="preserve"> - açúcar integral obtido pelo cozimento do caldo de cana recém extraído, contendo vitaminas e minerais.</w:t>
            </w:r>
          </w:p>
        </w:tc>
        <w:tc>
          <w:tcPr>
            <w:tcW w:w="708" w:type="dxa"/>
            <w:tcBorders>
              <w:top w:val="nil"/>
              <w:left w:val="nil"/>
              <w:bottom w:val="single" w:sz="4" w:space="0" w:color="auto"/>
              <w:right w:val="single" w:sz="4" w:space="0" w:color="auto"/>
            </w:tcBorders>
            <w:shd w:val="clear" w:color="auto" w:fill="auto"/>
            <w:noWrap/>
            <w:vAlign w:val="center"/>
            <w:hideMark/>
          </w:tcPr>
          <w:p w14:paraId="6E717FB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133E0B1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4E3C4965" w14:textId="117AEF8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R$ 18,50 </w:t>
            </w:r>
          </w:p>
        </w:tc>
        <w:tc>
          <w:tcPr>
            <w:tcW w:w="1411" w:type="dxa"/>
            <w:tcBorders>
              <w:top w:val="nil"/>
              <w:left w:val="nil"/>
              <w:bottom w:val="single" w:sz="4" w:space="0" w:color="auto"/>
              <w:right w:val="single" w:sz="4" w:space="0" w:color="auto"/>
            </w:tcBorders>
            <w:shd w:val="clear" w:color="000000" w:fill="FFFFFF"/>
            <w:noWrap/>
            <w:hideMark/>
          </w:tcPr>
          <w:p w14:paraId="79D891F0" w14:textId="2768E40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R$ 1.850,00 </w:t>
            </w:r>
          </w:p>
        </w:tc>
      </w:tr>
      <w:tr w:rsidR="00822BAC" w:rsidRPr="00816735" w14:paraId="0F5450D6" w14:textId="77777777" w:rsidTr="00816735">
        <w:trPr>
          <w:trHeight w:val="111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B283EC8"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w:t>
            </w:r>
          </w:p>
        </w:tc>
        <w:tc>
          <w:tcPr>
            <w:tcW w:w="4178" w:type="dxa"/>
            <w:tcBorders>
              <w:top w:val="nil"/>
              <w:left w:val="nil"/>
              <w:bottom w:val="single" w:sz="4" w:space="0" w:color="auto"/>
              <w:right w:val="single" w:sz="4" w:space="0" w:color="auto"/>
            </w:tcBorders>
            <w:shd w:val="clear" w:color="auto" w:fill="auto"/>
            <w:vAlign w:val="bottom"/>
            <w:hideMark/>
          </w:tcPr>
          <w:p w14:paraId="51FD7F88"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ADOÇANTE DIETÉTICO LIQUIDO 100 ML</w:t>
            </w:r>
            <w:r w:rsidRPr="00816735">
              <w:rPr>
                <w:rFonts w:ascii="Times New Roman" w:eastAsia="Times New Roman" w:hAnsi="Times New Roman" w:cs="Times New Roman"/>
                <w:sz w:val="18"/>
                <w:szCs w:val="18"/>
              </w:rPr>
              <w:t xml:space="preserve"> - A base de </w:t>
            </w:r>
            <w:proofErr w:type="spellStart"/>
            <w:r w:rsidRPr="00816735">
              <w:rPr>
                <w:rFonts w:ascii="Times New Roman" w:eastAsia="Times New Roman" w:hAnsi="Times New Roman" w:cs="Times New Roman"/>
                <w:sz w:val="18"/>
                <w:szCs w:val="18"/>
              </w:rPr>
              <w:t>sucralose</w:t>
            </w:r>
            <w:proofErr w:type="spellEnd"/>
            <w:r w:rsidRPr="00816735">
              <w:rPr>
                <w:rFonts w:ascii="Times New Roman" w:eastAsia="Times New Roman" w:hAnsi="Times New Roman" w:cs="Times New Roman"/>
                <w:sz w:val="18"/>
                <w:szCs w:val="18"/>
              </w:rPr>
              <w:t xml:space="preserve">, não apresentar na composição </w:t>
            </w:r>
            <w:proofErr w:type="spellStart"/>
            <w:r w:rsidRPr="00816735">
              <w:rPr>
                <w:rFonts w:ascii="Times New Roman" w:eastAsia="Times New Roman" w:hAnsi="Times New Roman" w:cs="Times New Roman"/>
                <w:sz w:val="18"/>
                <w:szCs w:val="18"/>
              </w:rPr>
              <w:t>xintol</w:t>
            </w:r>
            <w:proofErr w:type="spellEnd"/>
            <w:r w:rsidRPr="00816735">
              <w:rPr>
                <w:rFonts w:ascii="Times New Roman" w:eastAsia="Times New Roman" w:hAnsi="Times New Roman" w:cs="Times New Roman"/>
                <w:sz w:val="18"/>
                <w:szCs w:val="18"/>
              </w:rPr>
              <w:t xml:space="preserve"> ou </w:t>
            </w:r>
            <w:proofErr w:type="spellStart"/>
            <w:r w:rsidRPr="00816735">
              <w:rPr>
                <w:rFonts w:ascii="Times New Roman" w:eastAsia="Times New Roman" w:hAnsi="Times New Roman" w:cs="Times New Roman"/>
                <w:sz w:val="18"/>
                <w:szCs w:val="18"/>
              </w:rPr>
              <w:t>sorbitol</w:t>
            </w:r>
            <w:proofErr w:type="spellEnd"/>
            <w:r w:rsidRPr="00816735">
              <w:rPr>
                <w:rFonts w:ascii="Times New Roman" w:eastAsia="Times New Roman" w:hAnsi="Times New Roman" w:cs="Times New Roman"/>
                <w:sz w:val="18"/>
                <w:szCs w:val="18"/>
              </w:rPr>
              <w:t xml:space="preserve"> ou frutose, frascos de polietileno atóxico. Embalagem com no mínimo 100ml. Similar à marca Zero-cal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05126E6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2F234CA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83F67B8" w14:textId="3C999D2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R$ 8,20 </w:t>
            </w:r>
          </w:p>
        </w:tc>
        <w:tc>
          <w:tcPr>
            <w:tcW w:w="1411" w:type="dxa"/>
            <w:tcBorders>
              <w:top w:val="nil"/>
              <w:left w:val="nil"/>
              <w:bottom w:val="single" w:sz="4" w:space="0" w:color="auto"/>
              <w:right w:val="single" w:sz="4" w:space="0" w:color="auto"/>
            </w:tcBorders>
            <w:shd w:val="clear" w:color="000000" w:fill="FFFFFF"/>
            <w:noWrap/>
            <w:hideMark/>
          </w:tcPr>
          <w:p w14:paraId="337AF6A1" w14:textId="23BAF4F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R$ 820,00 </w:t>
            </w:r>
          </w:p>
        </w:tc>
      </w:tr>
      <w:tr w:rsidR="00822BAC" w:rsidRPr="00816735" w14:paraId="5D4435E0" w14:textId="77777777" w:rsidTr="00816735">
        <w:trPr>
          <w:trHeight w:val="464"/>
        </w:trPr>
        <w:tc>
          <w:tcPr>
            <w:tcW w:w="851" w:type="dxa"/>
            <w:tcBorders>
              <w:top w:val="nil"/>
              <w:left w:val="single" w:sz="4" w:space="0" w:color="auto"/>
              <w:bottom w:val="single" w:sz="4" w:space="0" w:color="auto"/>
              <w:right w:val="single" w:sz="4" w:space="0" w:color="auto"/>
            </w:tcBorders>
            <w:shd w:val="clear" w:color="auto" w:fill="auto"/>
            <w:noWrap/>
            <w:vAlign w:val="bottom"/>
          </w:tcPr>
          <w:p w14:paraId="30ADED1F"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6</w:t>
            </w:r>
          </w:p>
        </w:tc>
        <w:tc>
          <w:tcPr>
            <w:tcW w:w="4178" w:type="dxa"/>
            <w:tcBorders>
              <w:top w:val="nil"/>
              <w:left w:val="nil"/>
              <w:bottom w:val="single" w:sz="4" w:space="0" w:color="auto"/>
              <w:right w:val="single" w:sz="4" w:space="0" w:color="auto"/>
            </w:tcBorders>
            <w:shd w:val="clear" w:color="auto" w:fill="auto"/>
            <w:vAlign w:val="bottom"/>
          </w:tcPr>
          <w:p w14:paraId="1B6E8DC3"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ADOÇANTE XILITOL CRISTALIZADO</w:t>
            </w:r>
            <w:r w:rsidRPr="00816735">
              <w:rPr>
                <w:rFonts w:ascii="Times New Roman" w:eastAsia="Times New Roman" w:hAnsi="Times New Roman" w:cs="Times New Roman"/>
                <w:sz w:val="18"/>
                <w:szCs w:val="18"/>
              </w:rPr>
              <w:t xml:space="preserve">, em pó - 300 GRAMAS, similar a marca </w:t>
            </w:r>
            <w:proofErr w:type="spellStart"/>
            <w:r w:rsidRPr="00816735">
              <w:rPr>
                <w:rFonts w:ascii="Times New Roman" w:eastAsia="Times New Roman" w:hAnsi="Times New Roman" w:cs="Times New Roman"/>
                <w:sz w:val="18"/>
                <w:szCs w:val="18"/>
              </w:rPr>
              <w:t>Linea</w:t>
            </w:r>
            <w:proofErr w:type="spellEnd"/>
          </w:p>
        </w:tc>
        <w:tc>
          <w:tcPr>
            <w:tcW w:w="708" w:type="dxa"/>
            <w:tcBorders>
              <w:top w:val="nil"/>
              <w:left w:val="nil"/>
              <w:bottom w:val="single" w:sz="4" w:space="0" w:color="auto"/>
              <w:right w:val="single" w:sz="4" w:space="0" w:color="auto"/>
            </w:tcBorders>
            <w:shd w:val="clear" w:color="auto" w:fill="auto"/>
            <w:noWrap/>
            <w:vAlign w:val="center"/>
          </w:tcPr>
          <w:p w14:paraId="7B4140F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w:t>
            </w:r>
          </w:p>
        </w:tc>
        <w:tc>
          <w:tcPr>
            <w:tcW w:w="1134" w:type="dxa"/>
            <w:tcBorders>
              <w:top w:val="nil"/>
              <w:left w:val="nil"/>
              <w:bottom w:val="single" w:sz="4" w:space="0" w:color="auto"/>
              <w:right w:val="single" w:sz="4" w:space="0" w:color="auto"/>
            </w:tcBorders>
            <w:shd w:val="clear" w:color="auto" w:fill="auto"/>
            <w:noWrap/>
            <w:vAlign w:val="center"/>
          </w:tcPr>
          <w:p w14:paraId="1166166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tcPr>
          <w:p w14:paraId="14754834" w14:textId="02F29C4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R$ 22,16 </w:t>
            </w:r>
          </w:p>
        </w:tc>
        <w:tc>
          <w:tcPr>
            <w:tcW w:w="1411" w:type="dxa"/>
            <w:tcBorders>
              <w:top w:val="nil"/>
              <w:left w:val="nil"/>
              <w:bottom w:val="single" w:sz="4" w:space="0" w:color="auto"/>
              <w:right w:val="single" w:sz="4" w:space="0" w:color="auto"/>
            </w:tcBorders>
            <w:shd w:val="clear" w:color="000000" w:fill="FFFFFF"/>
            <w:noWrap/>
          </w:tcPr>
          <w:p w14:paraId="725FB8DF" w14:textId="0A537B2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R$ 664,80 </w:t>
            </w:r>
          </w:p>
        </w:tc>
      </w:tr>
      <w:tr w:rsidR="00822BAC" w:rsidRPr="00816735" w14:paraId="04672A32" w14:textId="77777777" w:rsidTr="00816735">
        <w:trPr>
          <w:trHeight w:val="55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1CD3BDC0"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w:t>
            </w:r>
          </w:p>
        </w:tc>
        <w:tc>
          <w:tcPr>
            <w:tcW w:w="4178" w:type="dxa"/>
            <w:tcBorders>
              <w:top w:val="nil"/>
              <w:left w:val="nil"/>
              <w:bottom w:val="single" w:sz="4" w:space="0" w:color="auto"/>
              <w:right w:val="single" w:sz="4" w:space="0" w:color="auto"/>
            </w:tcBorders>
            <w:shd w:val="clear" w:color="auto" w:fill="auto"/>
            <w:vAlign w:val="bottom"/>
          </w:tcPr>
          <w:p w14:paraId="02232D65"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AMEIXA EM CALDA 400G </w:t>
            </w:r>
            <w:r w:rsidRPr="00816735">
              <w:rPr>
                <w:rFonts w:ascii="Times New Roman" w:eastAsia="Times New Roman" w:hAnsi="Times New Roman" w:cs="Times New Roman"/>
                <w:sz w:val="18"/>
                <w:szCs w:val="18"/>
              </w:rPr>
              <w:t xml:space="preserve">- Similar a marca </w:t>
            </w:r>
            <w:proofErr w:type="spellStart"/>
            <w:r w:rsidRPr="00816735">
              <w:rPr>
                <w:rFonts w:ascii="Times New Roman" w:eastAsia="Times New Roman" w:hAnsi="Times New Roman" w:cs="Times New Roman"/>
                <w:sz w:val="18"/>
                <w:szCs w:val="18"/>
              </w:rPr>
              <w:t>Qualita</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1A91297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w:t>
            </w:r>
          </w:p>
        </w:tc>
        <w:tc>
          <w:tcPr>
            <w:tcW w:w="1134" w:type="dxa"/>
            <w:tcBorders>
              <w:top w:val="nil"/>
              <w:left w:val="nil"/>
              <w:bottom w:val="single" w:sz="4" w:space="0" w:color="auto"/>
              <w:right w:val="single" w:sz="4" w:space="0" w:color="auto"/>
            </w:tcBorders>
            <w:shd w:val="clear" w:color="auto" w:fill="auto"/>
            <w:noWrap/>
            <w:vAlign w:val="center"/>
          </w:tcPr>
          <w:p w14:paraId="4DF0E02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2CD2FBF3" w14:textId="35C07DD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R$ 17,40 </w:t>
            </w:r>
          </w:p>
        </w:tc>
        <w:tc>
          <w:tcPr>
            <w:tcW w:w="1411" w:type="dxa"/>
            <w:tcBorders>
              <w:top w:val="nil"/>
              <w:left w:val="nil"/>
              <w:bottom w:val="single" w:sz="4" w:space="0" w:color="auto"/>
              <w:right w:val="single" w:sz="4" w:space="0" w:color="auto"/>
            </w:tcBorders>
            <w:shd w:val="clear" w:color="000000" w:fill="FFFFFF"/>
            <w:noWrap/>
          </w:tcPr>
          <w:p w14:paraId="35186854" w14:textId="1B58B81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R$ 870,00 </w:t>
            </w:r>
          </w:p>
        </w:tc>
      </w:tr>
      <w:tr w:rsidR="00822BAC" w:rsidRPr="00816735" w14:paraId="66B93767" w14:textId="77777777" w:rsidTr="00816735">
        <w:trPr>
          <w:trHeight w:val="56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4CA852D"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8</w:t>
            </w:r>
          </w:p>
        </w:tc>
        <w:tc>
          <w:tcPr>
            <w:tcW w:w="4178" w:type="dxa"/>
            <w:tcBorders>
              <w:top w:val="nil"/>
              <w:left w:val="nil"/>
              <w:bottom w:val="single" w:sz="4" w:space="0" w:color="auto"/>
              <w:right w:val="single" w:sz="4" w:space="0" w:color="auto"/>
            </w:tcBorders>
            <w:shd w:val="clear" w:color="auto" w:fill="auto"/>
            <w:vAlign w:val="bottom"/>
          </w:tcPr>
          <w:p w14:paraId="6863CDFC"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AMENDOIM SEM CASCA 500G</w:t>
            </w:r>
            <w:r w:rsidRPr="00816735">
              <w:rPr>
                <w:rFonts w:ascii="Times New Roman" w:eastAsia="Times New Roman" w:hAnsi="Times New Roman" w:cs="Times New Roman"/>
                <w:sz w:val="18"/>
                <w:szCs w:val="18"/>
              </w:rPr>
              <w:t xml:space="preserve"> - Similar à marca YOKI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57E2370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tcPr>
          <w:p w14:paraId="1C66ED4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tcPr>
          <w:p w14:paraId="33A88FEF" w14:textId="1CE04AE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R$ 15,75 </w:t>
            </w:r>
          </w:p>
        </w:tc>
        <w:tc>
          <w:tcPr>
            <w:tcW w:w="1411" w:type="dxa"/>
            <w:tcBorders>
              <w:top w:val="nil"/>
              <w:left w:val="nil"/>
              <w:bottom w:val="single" w:sz="4" w:space="0" w:color="auto"/>
              <w:right w:val="single" w:sz="4" w:space="0" w:color="auto"/>
            </w:tcBorders>
            <w:shd w:val="clear" w:color="000000" w:fill="FFFFFF"/>
            <w:noWrap/>
          </w:tcPr>
          <w:p w14:paraId="64A69BF0" w14:textId="713A0DF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R$ 2.362,50 </w:t>
            </w:r>
          </w:p>
        </w:tc>
      </w:tr>
      <w:tr w:rsidR="00822BAC" w:rsidRPr="00816735" w14:paraId="059CB6FE" w14:textId="77777777" w:rsidTr="00816735">
        <w:trPr>
          <w:trHeight w:val="459"/>
        </w:trPr>
        <w:tc>
          <w:tcPr>
            <w:tcW w:w="851" w:type="dxa"/>
            <w:tcBorders>
              <w:top w:val="nil"/>
              <w:left w:val="single" w:sz="4" w:space="0" w:color="auto"/>
              <w:bottom w:val="single" w:sz="4" w:space="0" w:color="auto"/>
              <w:right w:val="single" w:sz="4" w:space="0" w:color="auto"/>
            </w:tcBorders>
            <w:shd w:val="clear" w:color="auto" w:fill="auto"/>
            <w:noWrap/>
            <w:vAlign w:val="bottom"/>
          </w:tcPr>
          <w:p w14:paraId="6A8F55DD"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9</w:t>
            </w:r>
          </w:p>
        </w:tc>
        <w:tc>
          <w:tcPr>
            <w:tcW w:w="4178" w:type="dxa"/>
            <w:tcBorders>
              <w:top w:val="nil"/>
              <w:left w:val="nil"/>
              <w:bottom w:val="single" w:sz="4" w:space="0" w:color="auto"/>
              <w:right w:val="single" w:sz="4" w:space="0" w:color="auto"/>
            </w:tcBorders>
            <w:shd w:val="clear" w:color="auto" w:fill="auto"/>
          </w:tcPr>
          <w:p w14:paraId="17DDEB42"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AMIDO DE MILHO 500 G</w:t>
            </w:r>
            <w:r w:rsidRPr="00816735">
              <w:rPr>
                <w:rFonts w:ascii="Times New Roman" w:eastAsia="Times New Roman" w:hAnsi="Times New Roman" w:cs="Times New Roman"/>
                <w:sz w:val="18"/>
                <w:szCs w:val="18"/>
              </w:rPr>
              <w:t xml:space="preserve"> - A base de amido de milho. Similar à marca Maisena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3797130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tcPr>
          <w:p w14:paraId="39C0C08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tcPr>
          <w:p w14:paraId="32A74A4C" w14:textId="152C630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R$ 13,10 </w:t>
            </w:r>
          </w:p>
        </w:tc>
        <w:tc>
          <w:tcPr>
            <w:tcW w:w="1411" w:type="dxa"/>
            <w:tcBorders>
              <w:top w:val="nil"/>
              <w:left w:val="nil"/>
              <w:bottom w:val="single" w:sz="4" w:space="0" w:color="auto"/>
              <w:right w:val="single" w:sz="4" w:space="0" w:color="auto"/>
            </w:tcBorders>
            <w:shd w:val="clear" w:color="000000" w:fill="FFFFFF"/>
            <w:noWrap/>
          </w:tcPr>
          <w:p w14:paraId="56DA091E" w14:textId="6FE6A02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R$ 6.550,00 </w:t>
            </w:r>
          </w:p>
        </w:tc>
      </w:tr>
      <w:tr w:rsidR="00822BAC" w:rsidRPr="00816735" w14:paraId="17991400" w14:textId="77777777" w:rsidTr="00816735">
        <w:trPr>
          <w:trHeight w:val="7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24E1BF"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10</w:t>
            </w:r>
          </w:p>
        </w:tc>
        <w:tc>
          <w:tcPr>
            <w:tcW w:w="4178" w:type="dxa"/>
            <w:tcBorders>
              <w:top w:val="nil"/>
              <w:left w:val="nil"/>
              <w:bottom w:val="single" w:sz="4" w:space="0" w:color="auto"/>
              <w:right w:val="single" w:sz="4" w:space="0" w:color="auto"/>
            </w:tcBorders>
            <w:shd w:val="clear" w:color="auto" w:fill="auto"/>
            <w:vAlign w:val="bottom"/>
            <w:hideMark/>
          </w:tcPr>
          <w:p w14:paraId="69F5546B"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APRESUNTADO</w:t>
            </w:r>
            <w:r w:rsidRPr="00816735">
              <w:rPr>
                <w:rFonts w:ascii="Times New Roman" w:eastAsia="Times New Roman" w:hAnsi="Times New Roman" w:cs="Times New Roman"/>
                <w:sz w:val="18"/>
                <w:szCs w:val="18"/>
              </w:rPr>
              <w:t xml:space="preserve"> - de carne suína, que possua no máximo 285mg de sódio por porção de 30g, em sua composição. Similar à marca Seara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03B48CA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450</w:t>
            </w:r>
          </w:p>
        </w:tc>
        <w:tc>
          <w:tcPr>
            <w:tcW w:w="1134" w:type="dxa"/>
            <w:tcBorders>
              <w:top w:val="nil"/>
              <w:left w:val="nil"/>
              <w:bottom w:val="single" w:sz="4" w:space="0" w:color="auto"/>
              <w:right w:val="single" w:sz="4" w:space="0" w:color="auto"/>
            </w:tcBorders>
            <w:shd w:val="clear" w:color="auto" w:fill="auto"/>
            <w:noWrap/>
            <w:vAlign w:val="center"/>
            <w:hideMark/>
          </w:tcPr>
          <w:p w14:paraId="4083A45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rFonts w:ascii="Times New Roman" w:eastAsia="Times New Roman" w:hAnsi="Times New Roman" w:cs="Times New Roman"/>
                <w:sz w:val="18"/>
                <w:szCs w:val="18"/>
              </w:rPr>
              <w:t>KG</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544DC73" w14:textId="55BABE4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R$ 31,40 </w:t>
            </w:r>
          </w:p>
        </w:tc>
        <w:tc>
          <w:tcPr>
            <w:tcW w:w="1411" w:type="dxa"/>
            <w:tcBorders>
              <w:top w:val="nil"/>
              <w:left w:val="nil"/>
              <w:bottom w:val="single" w:sz="4" w:space="0" w:color="auto"/>
              <w:right w:val="single" w:sz="4" w:space="0" w:color="auto"/>
            </w:tcBorders>
            <w:shd w:val="clear" w:color="000000" w:fill="FFFFFF"/>
            <w:noWrap/>
            <w:hideMark/>
          </w:tcPr>
          <w:p w14:paraId="0DC9F3C2" w14:textId="4CE111E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R$ 14.130,00 </w:t>
            </w:r>
          </w:p>
        </w:tc>
      </w:tr>
      <w:tr w:rsidR="00822BAC" w:rsidRPr="00816735" w14:paraId="223F0845" w14:textId="77777777" w:rsidTr="00816735">
        <w:trPr>
          <w:trHeight w:val="7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66A0F227"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11</w:t>
            </w:r>
          </w:p>
        </w:tc>
        <w:tc>
          <w:tcPr>
            <w:tcW w:w="4178" w:type="dxa"/>
            <w:tcBorders>
              <w:top w:val="nil"/>
              <w:left w:val="nil"/>
              <w:bottom w:val="single" w:sz="4" w:space="0" w:color="auto"/>
              <w:right w:val="single" w:sz="4" w:space="0" w:color="auto"/>
            </w:tcBorders>
            <w:shd w:val="clear" w:color="auto" w:fill="auto"/>
            <w:vAlign w:val="bottom"/>
          </w:tcPr>
          <w:p w14:paraId="4776BE2D"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highlight w:val="yellow"/>
              </w:rPr>
            </w:pPr>
            <w:r w:rsidRPr="00816735">
              <w:rPr>
                <w:rFonts w:ascii="Times New Roman" w:eastAsia="Times New Roman" w:hAnsi="Times New Roman" w:cs="Times New Roman"/>
                <w:b/>
                <w:bCs/>
                <w:sz w:val="18"/>
                <w:szCs w:val="18"/>
              </w:rPr>
              <w:t>ARROZ BRANCO 05 KG</w:t>
            </w:r>
            <w:r w:rsidRPr="00816735">
              <w:rPr>
                <w:rFonts w:ascii="Times New Roman" w:eastAsia="Times New Roman" w:hAnsi="Times New Roman" w:cs="Times New Roman"/>
                <w:sz w:val="18"/>
                <w:szCs w:val="18"/>
              </w:rPr>
              <w:t xml:space="preserve"> - subgrupo polido, classe longo fino, tipo 1(um), com grãos íntegros, sem sujidades e/ou sementes. Embalagem contendo no mínimo 5 Kg. Similar à marca Cristal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316A8F6D"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rFonts w:ascii="Times New Roman" w:eastAsia="Times New Roman" w:hAnsi="Times New Roman" w:cs="Times New Roman"/>
                <w:sz w:val="18"/>
                <w:szCs w:val="18"/>
              </w:rPr>
              <w:t>800</w:t>
            </w:r>
          </w:p>
        </w:tc>
        <w:tc>
          <w:tcPr>
            <w:tcW w:w="1134" w:type="dxa"/>
            <w:tcBorders>
              <w:top w:val="nil"/>
              <w:left w:val="nil"/>
              <w:bottom w:val="single" w:sz="4" w:space="0" w:color="auto"/>
              <w:right w:val="single" w:sz="4" w:space="0" w:color="auto"/>
            </w:tcBorders>
            <w:shd w:val="clear" w:color="auto" w:fill="auto"/>
            <w:noWrap/>
            <w:vAlign w:val="center"/>
          </w:tcPr>
          <w:p w14:paraId="600D229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tcPr>
          <w:p w14:paraId="72F4B419" w14:textId="3C4EE09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R$ 29,00 </w:t>
            </w:r>
          </w:p>
        </w:tc>
        <w:tc>
          <w:tcPr>
            <w:tcW w:w="1411" w:type="dxa"/>
            <w:tcBorders>
              <w:top w:val="nil"/>
              <w:left w:val="nil"/>
              <w:bottom w:val="single" w:sz="4" w:space="0" w:color="auto"/>
              <w:right w:val="single" w:sz="4" w:space="0" w:color="auto"/>
            </w:tcBorders>
            <w:shd w:val="clear" w:color="000000" w:fill="FFFFFF"/>
            <w:noWrap/>
          </w:tcPr>
          <w:p w14:paraId="30AE1A98" w14:textId="5BF40BF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R$ 23.200,00 </w:t>
            </w:r>
          </w:p>
        </w:tc>
      </w:tr>
      <w:tr w:rsidR="00822BAC" w:rsidRPr="00816735" w14:paraId="55AD19C9" w14:textId="77777777" w:rsidTr="00816735">
        <w:trPr>
          <w:trHeight w:val="47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72D0ABE"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12</w:t>
            </w:r>
          </w:p>
        </w:tc>
        <w:tc>
          <w:tcPr>
            <w:tcW w:w="4178" w:type="dxa"/>
            <w:tcBorders>
              <w:top w:val="nil"/>
              <w:left w:val="nil"/>
              <w:bottom w:val="single" w:sz="4" w:space="0" w:color="auto"/>
              <w:right w:val="single" w:sz="4" w:space="0" w:color="auto"/>
            </w:tcBorders>
            <w:shd w:val="clear" w:color="auto" w:fill="auto"/>
            <w:vAlign w:val="bottom"/>
          </w:tcPr>
          <w:p w14:paraId="46020665"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ATUM RALADO EM ÓLEO 120G</w:t>
            </w:r>
            <w:r w:rsidRPr="00816735">
              <w:rPr>
                <w:rFonts w:ascii="Times New Roman" w:eastAsia="Times New Roman" w:hAnsi="Times New Roman" w:cs="Times New Roman"/>
                <w:sz w:val="18"/>
                <w:szCs w:val="18"/>
              </w:rPr>
              <w:t>. Similar a marca Gomes de casa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56BC35B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tcPr>
          <w:p w14:paraId="0D64C1D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6D6BFB5D" w14:textId="48D1B8D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R$ 12,96 </w:t>
            </w:r>
          </w:p>
        </w:tc>
        <w:tc>
          <w:tcPr>
            <w:tcW w:w="1411" w:type="dxa"/>
            <w:tcBorders>
              <w:top w:val="nil"/>
              <w:left w:val="nil"/>
              <w:bottom w:val="single" w:sz="4" w:space="0" w:color="auto"/>
              <w:right w:val="single" w:sz="4" w:space="0" w:color="auto"/>
            </w:tcBorders>
            <w:shd w:val="clear" w:color="000000" w:fill="FFFFFF"/>
            <w:noWrap/>
            <w:hideMark/>
          </w:tcPr>
          <w:p w14:paraId="6296FE78" w14:textId="799DFE1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R$ 1.296,00 </w:t>
            </w:r>
          </w:p>
        </w:tc>
      </w:tr>
      <w:tr w:rsidR="00822BAC" w:rsidRPr="00816735" w14:paraId="5E62A992" w14:textId="77777777" w:rsidTr="00816735">
        <w:trPr>
          <w:trHeight w:val="714"/>
        </w:trPr>
        <w:tc>
          <w:tcPr>
            <w:tcW w:w="851" w:type="dxa"/>
            <w:tcBorders>
              <w:top w:val="nil"/>
              <w:left w:val="single" w:sz="4" w:space="0" w:color="auto"/>
              <w:bottom w:val="single" w:sz="4" w:space="0" w:color="auto"/>
              <w:right w:val="single" w:sz="4" w:space="0" w:color="auto"/>
            </w:tcBorders>
            <w:shd w:val="clear" w:color="auto" w:fill="auto"/>
            <w:noWrap/>
            <w:vAlign w:val="bottom"/>
          </w:tcPr>
          <w:p w14:paraId="6CC305D7"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13</w:t>
            </w:r>
          </w:p>
        </w:tc>
        <w:tc>
          <w:tcPr>
            <w:tcW w:w="4178" w:type="dxa"/>
            <w:tcBorders>
              <w:top w:val="nil"/>
              <w:left w:val="nil"/>
              <w:bottom w:val="single" w:sz="4" w:space="0" w:color="auto"/>
              <w:right w:val="single" w:sz="4" w:space="0" w:color="auto"/>
            </w:tcBorders>
            <w:shd w:val="clear" w:color="auto" w:fill="auto"/>
            <w:vAlign w:val="bottom"/>
          </w:tcPr>
          <w:p w14:paraId="10C3F06F"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AVEIA EM FLOCOS 450 G</w:t>
            </w:r>
            <w:r w:rsidRPr="00816735">
              <w:rPr>
                <w:rFonts w:ascii="Times New Roman" w:eastAsia="Times New Roman" w:hAnsi="Times New Roman" w:cs="Times New Roman"/>
                <w:sz w:val="18"/>
                <w:szCs w:val="18"/>
              </w:rPr>
              <w:t xml:space="preserve"> - composição contendo no mínimo: 104 kcal; Carboidratos 17 g, Proteínas 4,3 g, Gorduras 2,2 g, Gordura Saturada 0,5 g Gordura </w:t>
            </w:r>
            <w:proofErr w:type="spellStart"/>
            <w:r w:rsidRPr="00816735">
              <w:rPr>
                <w:rFonts w:ascii="Times New Roman" w:eastAsia="Times New Roman" w:hAnsi="Times New Roman" w:cs="Times New Roman"/>
                <w:sz w:val="18"/>
                <w:szCs w:val="18"/>
              </w:rPr>
              <w:t>Trans</w:t>
            </w:r>
            <w:proofErr w:type="spellEnd"/>
            <w:r w:rsidRPr="00816735">
              <w:rPr>
                <w:rFonts w:ascii="Times New Roman" w:eastAsia="Times New Roman" w:hAnsi="Times New Roman" w:cs="Times New Roman"/>
                <w:sz w:val="18"/>
                <w:szCs w:val="18"/>
              </w:rPr>
              <w:t xml:space="preserve"> 0 g, Fibras 2,9 g, Sódio 0 mg. Similar à marca Quaker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7EB986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tcPr>
          <w:p w14:paraId="3441BB1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tcPr>
          <w:p w14:paraId="58B288B7" w14:textId="0CAAA55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R$ 7,12 </w:t>
            </w:r>
          </w:p>
        </w:tc>
        <w:tc>
          <w:tcPr>
            <w:tcW w:w="1411" w:type="dxa"/>
            <w:tcBorders>
              <w:top w:val="nil"/>
              <w:left w:val="nil"/>
              <w:bottom w:val="single" w:sz="4" w:space="0" w:color="auto"/>
              <w:right w:val="single" w:sz="4" w:space="0" w:color="auto"/>
            </w:tcBorders>
            <w:shd w:val="clear" w:color="000000" w:fill="FFFFFF"/>
            <w:noWrap/>
          </w:tcPr>
          <w:p w14:paraId="5433B2E4" w14:textId="2C5F8DA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R$ 1.068,00 </w:t>
            </w:r>
          </w:p>
        </w:tc>
      </w:tr>
      <w:tr w:rsidR="00822BAC" w:rsidRPr="00816735" w14:paraId="544557A9" w14:textId="77777777" w:rsidTr="00816735">
        <w:trPr>
          <w:trHeight w:val="97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A103097"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lastRenderedPageBreak/>
              <w:t>14</w:t>
            </w:r>
          </w:p>
        </w:tc>
        <w:tc>
          <w:tcPr>
            <w:tcW w:w="4178" w:type="dxa"/>
            <w:tcBorders>
              <w:top w:val="nil"/>
              <w:left w:val="nil"/>
              <w:bottom w:val="single" w:sz="4" w:space="0" w:color="auto"/>
              <w:right w:val="single" w:sz="4" w:space="0" w:color="auto"/>
            </w:tcBorders>
            <w:shd w:val="clear" w:color="auto" w:fill="auto"/>
          </w:tcPr>
          <w:p w14:paraId="2A24CF92"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AZEITE DE OLIVA 500 ML</w:t>
            </w:r>
            <w:r w:rsidRPr="00816735">
              <w:rPr>
                <w:rFonts w:ascii="Times New Roman" w:eastAsia="Times New Roman" w:hAnsi="Times New Roman" w:cs="Times New Roman"/>
                <w:sz w:val="18"/>
                <w:szCs w:val="18"/>
              </w:rPr>
              <w:t xml:space="preserve"> - 100% extra virgem, livre de gordura </w:t>
            </w:r>
            <w:proofErr w:type="spellStart"/>
            <w:r w:rsidRPr="00816735">
              <w:rPr>
                <w:rFonts w:ascii="Times New Roman" w:eastAsia="Times New Roman" w:hAnsi="Times New Roman" w:cs="Times New Roman"/>
                <w:sz w:val="18"/>
                <w:szCs w:val="18"/>
              </w:rPr>
              <w:t>trans</w:t>
            </w:r>
            <w:proofErr w:type="spellEnd"/>
            <w:r w:rsidRPr="00816735">
              <w:rPr>
                <w:rFonts w:ascii="Times New Roman" w:eastAsia="Times New Roman" w:hAnsi="Times New Roman" w:cs="Times New Roman"/>
                <w:sz w:val="18"/>
                <w:szCs w:val="18"/>
              </w:rPr>
              <w:t xml:space="preserve">, e com menor teor de gordura saturada, sem colesterol, garrafa contendo no mínimo 500 ml. Similar à marca </w:t>
            </w:r>
            <w:proofErr w:type="spellStart"/>
            <w:r w:rsidRPr="00816735">
              <w:rPr>
                <w:rFonts w:ascii="Times New Roman" w:eastAsia="Times New Roman" w:hAnsi="Times New Roman" w:cs="Times New Roman"/>
                <w:sz w:val="18"/>
                <w:szCs w:val="18"/>
              </w:rPr>
              <w:t>lavioletera</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613BEF2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80</w:t>
            </w:r>
          </w:p>
        </w:tc>
        <w:tc>
          <w:tcPr>
            <w:tcW w:w="1134" w:type="dxa"/>
            <w:tcBorders>
              <w:top w:val="nil"/>
              <w:left w:val="nil"/>
              <w:bottom w:val="single" w:sz="4" w:space="0" w:color="auto"/>
              <w:right w:val="single" w:sz="4" w:space="0" w:color="auto"/>
            </w:tcBorders>
            <w:shd w:val="clear" w:color="auto" w:fill="auto"/>
            <w:noWrap/>
            <w:vAlign w:val="center"/>
          </w:tcPr>
          <w:p w14:paraId="5352803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F0D77AD" w14:textId="29E8900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R$ 46,47 </w:t>
            </w:r>
          </w:p>
        </w:tc>
        <w:tc>
          <w:tcPr>
            <w:tcW w:w="1411" w:type="dxa"/>
            <w:tcBorders>
              <w:top w:val="nil"/>
              <w:left w:val="nil"/>
              <w:bottom w:val="single" w:sz="4" w:space="0" w:color="auto"/>
              <w:right w:val="single" w:sz="4" w:space="0" w:color="auto"/>
            </w:tcBorders>
            <w:shd w:val="clear" w:color="000000" w:fill="FFFFFF"/>
            <w:noWrap/>
            <w:hideMark/>
          </w:tcPr>
          <w:p w14:paraId="62B4FC71" w14:textId="022EA67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R$ 3.717,60 </w:t>
            </w:r>
          </w:p>
        </w:tc>
      </w:tr>
      <w:tr w:rsidR="00822BAC" w:rsidRPr="00816735" w14:paraId="6C9AAC83" w14:textId="77777777" w:rsidTr="00816735">
        <w:trPr>
          <w:trHeight w:val="6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40DBB8"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15</w:t>
            </w:r>
          </w:p>
        </w:tc>
        <w:tc>
          <w:tcPr>
            <w:tcW w:w="4178" w:type="dxa"/>
            <w:tcBorders>
              <w:top w:val="nil"/>
              <w:left w:val="nil"/>
              <w:bottom w:val="single" w:sz="4" w:space="0" w:color="auto"/>
              <w:right w:val="single" w:sz="4" w:space="0" w:color="auto"/>
            </w:tcBorders>
            <w:shd w:val="clear" w:color="auto" w:fill="auto"/>
            <w:vAlign w:val="bottom"/>
          </w:tcPr>
          <w:p w14:paraId="6A39D5D7"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AZEITONA VERDE 800 G</w:t>
            </w:r>
            <w:r w:rsidRPr="00816735">
              <w:rPr>
                <w:rFonts w:ascii="Times New Roman" w:eastAsia="Times New Roman" w:hAnsi="Times New Roman" w:cs="Times New Roman"/>
                <w:sz w:val="18"/>
                <w:szCs w:val="18"/>
              </w:rPr>
              <w:t xml:space="preserve"> - sem semente (caroço), em conserva. Similar à marca </w:t>
            </w:r>
            <w:proofErr w:type="spellStart"/>
            <w:r w:rsidRPr="00816735">
              <w:rPr>
                <w:rFonts w:ascii="Times New Roman" w:eastAsia="Times New Roman" w:hAnsi="Times New Roman" w:cs="Times New Roman"/>
                <w:sz w:val="18"/>
                <w:szCs w:val="18"/>
              </w:rPr>
              <w:t>lavioletera</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7CD9B8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tcPr>
          <w:p w14:paraId="35D5907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5D151FEB" w14:textId="362A997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R$ 17,16 </w:t>
            </w:r>
          </w:p>
        </w:tc>
        <w:tc>
          <w:tcPr>
            <w:tcW w:w="1411" w:type="dxa"/>
            <w:tcBorders>
              <w:top w:val="nil"/>
              <w:left w:val="nil"/>
              <w:bottom w:val="single" w:sz="4" w:space="0" w:color="auto"/>
              <w:right w:val="single" w:sz="4" w:space="0" w:color="auto"/>
            </w:tcBorders>
            <w:shd w:val="clear" w:color="000000" w:fill="FFFFFF"/>
            <w:noWrap/>
            <w:hideMark/>
          </w:tcPr>
          <w:p w14:paraId="0E7654AA" w14:textId="1E39636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R$ 1.716,00 </w:t>
            </w:r>
          </w:p>
        </w:tc>
      </w:tr>
      <w:tr w:rsidR="00822BAC" w:rsidRPr="00816735" w14:paraId="08DCF015" w14:textId="77777777" w:rsidTr="00816735">
        <w:trPr>
          <w:trHeight w:val="801"/>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4D9049F"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16</w:t>
            </w:r>
          </w:p>
        </w:tc>
        <w:tc>
          <w:tcPr>
            <w:tcW w:w="4178" w:type="dxa"/>
            <w:tcBorders>
              <w:top w:val="nil"/>
              <w:left w:val="nil"/>
              <w:bottom w:val="single" w:sz="4" w:space="0" w:color="auto"/>
              <w:right w:val="single" w:sz="4" w:space="0" w:color="auto"/>
            </w:tcBorders>
            <w:shd w:val="clear" w:color="auto" w:fill="auto"/>
            <w:vAlign w:val="bottom"/>
          </w:tcPr>
          <w:p w14:paraId="1492F1F3"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BATATA PALHA 01 KG</w:t>
            </w:r>
            <w:r w:rsidRPr="00816735">
              <w:rPr>
                <w:rFonts w:ascii="Times New Roman" w:eastAsia="Times New Roman" w:hAnsi="Times New Roman" w:cs="Times New Roman"/>
                <w:sz w:val="18"/>
                <w:szCs w:val="18"/>
              </w:rPr>
              <w:t xml:space="preserve"> - de primeira qualidade, com filetes inteiros, que possua no máximo 220mg de sódio por porção de 25g em sua composição. Similar à marca </w:t>
            </w:r>
            <w:proofErr w:type="spellStart"/>
            <w:r w:rsidRPr="00816735">
              <w:rPr>
                <w:rFonts w:ascii="Times New Roman" w:eastAsia="Times New Roman" w:hAnsi="Times New Roman" w:cs="Times New Roman"/>
                <w:sz w:val="18"/>
                <w:szCs w:val="18"/>
              </w:rPr>
              <w:t>Yoki</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6458B4D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120</w:t>
            </w:r>
          </w:p>
        </w:tc>
        <w:tc>
          <w:tcPr>
            <w:tcW w:w="1134" w:type="dxa"/>
            <w:tcBorders>
              <w:top w:val="nil"/>
              <w:left w:val="nil"/>
              <w:bottom w:val="single" w:sz="4" w:space="0" w:color="auto"/>
              <w:right w:val="single" w:sz="4" w:space="0" w:color="auto"/>
            </w:tcBorders>
            <w:shd w:val="clear" w:color="auto" w:fill="auto"/>
            <w:noWrap/>
            <w:vAlign w:val="center"/>
          </w:tcPr>
          <w:p w14:paraId="3A1F8E54"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67A3F2A5" w14:textId="12994765"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R$ 36,25 </w:t>
            </w:r>
          </w:p>
        </w:tc>
        <w:tc>
          <w:tcPr>
            <w:tcW w:w="1411" w:type="dxa"/>
            <w:tcBorders>
              <w:top w:val="nil"/>
              <w:left w:val="nil"/>
              <w:bottom w:val="single" w:sz="4" w:space="0" w:color="auto"/>
              <w:right w:val="single" w:sz="4" w:space="0" w:color="auto"/>
            </w:tcBorders>
            <w:shd w:val="clear" w:color="000000" w:fill="FFFFFF"/>
            <w:noWrap/>
            <w:hideMark/>
          </w:tcPr>
          <w:p w14:paraId="17A0A4BF" w14:textId="763A383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R$ 4.350,00 </w:t>
            </w:r>
          </w:p>
        </w:tc>
      </w:tr>
      <w:tr w:rsidR="00822BAC" w:rsidRPr="00816735" w14:paraId="26A77606" w14:textId="77777777" w:rsidTr="00816735">
        <w:trPr>
          <w:trHeight w:val="97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EF30E0D"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17</w:t>
            </w:r>
          </w:p>
        </w:tc>
        <w:tc>
          <w:tcPr>
            <w:tcW w:w="4178" w:type="dxa"/>
            <w:tcBorders>
              <w:top w:val="nil"/>
              <w:left w:val="nil"/>
              <w:bottom w:val="single" w:sz="4" w:space="0" w:color="auto"/>
              <w:right w:val="single" w:sz="4" w:space="0" w:color="auto"/>
            </w:tcBorders>
            <w:shd w:val="clear" w:color="auto" w:fill="auto"/>
            <w:vAlign w:val="bottom"/>
          </w:tcPr>
          <w:p w14:paraId="6D6ED9F1"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BISCOITO CREAM CRACKER 800G</w:t>
            </w:r>
            <w:r w:rsidRPr="00816735">
              <w:rPr>
                <w:rFonts w:ascii="Times New Roman" w:eastAsia="Times New Roman" w:hAnsi="Times New Roman" w:cs="Times New Roman"/>
                <w:sz w:val="18"/>
                <w:szCs w:val="18"/>
              </w:rPr>
              <w:t xml:space="preserve"> tradicional, com no máximo 340 mg de sódio por porção de 30 g em sua composição. Similar à marca Mabel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50ABEED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tcPr>
          <w:p w14:paraId="6EF72E9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BC300F8" w14:textId="532ABB1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R$ 16,42 </w:t>
            </w:r>
          </w:p>
        </w:tc>
        <w:tc>
          <w:tcPr>
            <w:tcW w:w="1411" w:type="dxa"/>
            <w:tcBorders>
              <w:top w:val="nil"/>
              <w:left w:val="nil"/>
              <w:bottom w:val="single" w:sz="4" w:space="0" w:color="auto"/>
              <w:right w:val="single" w:sz="4" w:space="0" w:color="auto"/>
            </w:tcBorders>
            <w:shd w:val="clear" w:color="000000" w:fill="FFFFFF"/>
            <w:noWrap/>
            <w:hideMark/>
          </w:tcPr>
          <w:p w14:paraId="2308E0DE" w14:textId="31778A8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R$ 16.420,00 </w:t>
            </w:r>
          </w:p>
        </w:tc>
      </w:tr>
      <w:tr w:rsidR="00822BAC" w:rsidRPr="00816735" w14:paraId="567F5BC7" w14:textId="77777777" w:rsidTr="00816735">
        <w:trPr>
          <w:trHeight w:val="1032"/>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16781B3"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18</w:t>
            </w:r>
          </w:p>
        </w:tc>
        <w:tc>
          <w:tcPr>
            <w:tcW w:w="4178" w:type="dxa"/>
            <w:tcBorders>
              <w:top w:val="nil"/>
              <w:left w:val="nil"/>
              <w:bottom w:val="single" w:sz="4" w:space="0" w:color="auto"/>
              <w:right w:val="single" w:sz="4" w:space="0" w:color="auto"/>
            </w:tcBorders>
            <w:shd w:val="clear" w:color="auto" w:fill="auto"/>
            <w:vAlign w:val="bottom"/>
          </w:tcPr>
          <w:p w14:paraId="7AE7685F"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BISCOITO CREAM CRACKER 400G</w:t>
            </w:r>
            <w:r w:rsidRPr="00816735">
              <w:rPr>
                <w:rFonts w:ascii="Times New Roman" w:eastAsia="Times New Roman" w:hAnsi="Times New Roman" w:cs="Times New Roman"/>
                <w:sz w:val="18"/>
                <w:szCs w:val="18"/>
              </w:rPr>
              <w:t xml:space="preserve"> - sem lactose a base de lecitina de soja. Sabores variados: cream cracker, </w:t>
            </w:r>
            <w:proofErr w:type="spellStart"/>
            <w:r w:rsidRPr="00816735">
              <w:rPr>
                <w:rFonts w:ascii="Times New Roman" w:eastAsia="Times New Roman" w:hAnsi="Times New Roman" w:cs="Times New Roman"/>
                <w:sz w:val="18"/>
                <w:szCs w:val="18"/>
              </w:rPr>
              <w:t>maria</w:t>
            </w:r>
            <w:proofErr w:type="spellEnd"/>
            <w:r w:rsidRPr="00816735">
              <w:rPr>
                <w:rFonts w:ascii="Times New Roman" w:eastAsia="Times New Roman" w:hAnsi="Times New Roman" w:cs="Times New Roman"/>
                <w:sz w:val="18"/>
                <w:szCs w:val="18"/>
              </w:rPr>
              <w:t>, maisena e outros. Embalagem de 400 gr. Similar à marca Liane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1A9BF52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1500</w:t>
            </w:r>
          </w:p>
        </w:tc>
        <w:tc>
          <w:tcPr>
            <w:tcW w:w="1134" w:type="dxa"/>
            <w:tcBorders>
              <w:top w:val="nil"/>
              <w:left w:val="nil"/>
              <w:bottom w:val="single" w:sz="4" w:space="0" w:color="auto"/>
              <w:right w:val="single" w:sz="4" w:space="0" w:color="auto"/>
            </w:tcBorders>
            <w:shd w:val="clear" w:color="auto" w:fill="auto"/>
            <w:noWrap/>
            <w:vAlign w:val="center"/>
          </w:tcPr>
          <w:p w14:paraId="6C17D8A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tcPr>
          <w:p w14:paraId="69DFDE40" w14:textId="651B818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R$ 9,19 </w:t>
            </w:r>
          </w:p>
        </w:tc>
        <w:tc>
          <w:tcPr>
            <w:tcW w:w="1411" w:type="dxa"/>
            <w:tcBorders>
              <w:top w:val="nil"/>
              <w:left w:val="nil"/>
              <w:bottom w:val="single" w:sz="4" w:space="0" w:color="auto"/>
              <w:right w:val="single" w:sz="4" w:space="0" w:color="auto"/>
            </w:tcBorders>
            <w:shd w:val="clear" w:color="000000" w:fill="FFFFFF"/>
            <w:noWrap/>
          </w:tcPr>
          <w:p w14:paraId="4C5E3E0D" w14:textId="6ACEC5F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R$ 13.785,00 </w:t>
            </w:r>
          </w:p>
        </w:tc>
      </w:tr>
      <w:tr w:rsidR="00822BAC" w:rsidRPr="00816735" w14:paraId="256478C3" w14:textId="77777777" w:rsidTr="00816735">
        <w:trPr>
          <w:trHeight w:val="89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F0C013"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19</w:t>
            </w:r>
          </w:p>
        </w:tc>
        <w:tc>
          <w:tcPr>
            <w:tcW w:w="4178" w:type="dxa"/>
            <w:tcBorders>
              <w:top w:val="nil"/>
              <w:left w:val="nil"/>
              <w:bottom w:val="single" w:sz="4" w:space="0" w:color="auto"/>
              <w:right w:val="single" w:sz="4" w:space="0" w:color="auto"/>
            </w:tcBorders>
            <w:shd w:val="clear" w:color="auto" w:fill="auto"/>
            <w:vAlign w:val="bottom"/>
          </w:tcPr>
          <w:p w14:paraId="2505907D"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highlight w:val="yellow"/>
              </w:rPr>
            </w:pPr>
            <w:r w:rsidRPr="00816735">
              <w:rPr>
                <w:rFonts w:ascii="Times New Roman" w:eastAsia="Times New Roman" w:hAnsi="Times New Roman" w:cs="Times New Roman"/>
                <w:b/>
                <w:bCs/>
                <w:sz w:val="18"/>
                <w:szCs w:val="18"/>
              </w:rPr>
              <w:t xml:space="preserve">BISCOITO DOCE TIPO MAISENA 400G </w:t>
            </w:r>
            <w:r w:rsidRPr="00816735">
              <w:rPr>
                <w:rFonts w:ascii="Times New Roman" w:eastAsia="Times New Roman" w:hAnsi="Times New Roman" w:cs="Times New Roman"/>
                <w:sz w:val="18"/>
                <w:szCs w:val="18"/>
              </w:rPr>
              <w:t xml:space="preserve">- A base de farinha de trigo com açúcar, enriquecido com vitaminas. Embalagem com no mínimo de 800 g. Similar à marca </w:t>
            </w:r>
            <w:proofErr w:type="spellStart"/>
            <w:r w:rsidRPr="00816735">
              <w:rPr>
                <w:rFonts w:ascii="Times New Roman" w:eastAsia="Times New Roman" w:hAnsi="Times New Roman" w:cs="Times New Roman"/>
                <w:sz w:val="18"/>
                <w:szCs w:val="18"/>
              </w:rPr>
              <w:t>Marilan</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6184E15A" w14:textId="7A548AE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2000</w:t>
            </w:r>
          </w:p>
        </w:tc>
        <w:tc>
          <w:tcPr>
            <w:tcW w:w="1134" w:type="dxa"/>
            <w:tcBorders>
              <w:top w:val="nil"/>
              <w:left w:val="nil"/>
              <w:bottom w:val="single" w:sz="4" w:space="0" w:color="auto"/>
              <w:right w:val="single" w:sz="4" w:space="0" w:color="auto"/>
            </w:tcBorders>
            <w:shd w:val="clear" w:color="auto" w:fill="auto"/>
            <w:noWrap/>
            <w:vAlign w:val="center"/>
          </w:tcPr>
          <w:p w14:paraId="41C620A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68DF49CF" w14:textId="7145321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R$ 9,21 </w:t>
            </w:r>
          </w:p>
        </w:tc>
        <w:tc>
          <w:tcPr>
            <w:tcW w:w="1411" w:type="dxa"/>
            <w:tcBorders>
              <w:top w:val="nil"/>
              <w:left w:val="nil"/>
              <w:bottom w:val="single" w:sz="4" w:space="0" w:color="auto"/>
              <w:right w:val="single" w:sz="4" w:space="0" w:color="auto"/>
            </w:tcBorders>
            <w:shd w:val="clear" w:color="000000" w:fill="FFFFFF"/>
            <w:noWrap/>
            <w:hideMark/>
          </w:tcPr>
          <w:p w14:paraId="591F6B4E" w14:textId="56C8483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R$ 18.420,00 </w:t>
            </w:r>
          </w:p>
        </w:tc>
      </w:tr>
      <w:tr w:rsidR="00822BAC" w:rsidRPr="00816735" w14:paraId="1E249B25" w14:textId="77777777" w:rsidTr="00816735">
        <w:trPr>
          <w:trHeight w:val="7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A799A1F"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20</w:t>
            </w:r>
          </w:p>
        </w:tc>
        <w:tc>
          <w:tcPr>
            <w:tcW w:w="4178" w:type="dxa"/>
            <w:tcBorders>
              <w:top w:val="nil"/>
              <w:left w:val="nil"/>
              <w:bottom w:val="single" w:sz="4" w:space="0" w:color="auto"/>
              <w:right w:val="single" w:sz="4" w:space="0" w:color="auto"/>
            </w:tcBorders>
            <w:shd w:val="clear" w:color="auto" w:fill="auto"/>
            <w:vAlign w:val="bottom"/>
          </w:tcPr>
          <w:p w14:paraId="461A6377"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BISCOITO INTEGRAL 400 G</w:t>
            </w:r>
            <w:r w:rsidRPr="00816735">
              <w:rPr>
                <w:rFonts w:ascii="Times New Roman" w:eastAsia="Times New Roman" w:hAnsi="Times New Roman" w:cs="Times New Roman"/>
                <w:sz w:val="18"/>
                <w:szCs w:val="18"/>
              </w:rPr>
              <w:t xml:space="preserve"> - Água e sal, integral. Embalagem contendo no mínimo 800g. Similar à marca </w:t>
            </w:r>
            <w:proofErr w:type="spellStart"/>
            <w:r w:rsidRPr="00816735">
              <w:rPr>
                <w:rFonts w:ascii="Times New Roman" w:eastAsia="Times New Roman" w:hAnsi="Times New Roman" w:cs="Times New Roman"/>
                <w:sz w:val="18"/>
                <w:szCs w:val="18"/>
              </w:rPr>
              <w:t>Marilan</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7D669BA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tcPr>
          <w:p w14:paraId="646E442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53ABC47" w14:textId="12966FA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R$ 5,52 </w:t>
            </w:r>
          </w:p>
        </w:tc>
        <w:tc>
          <w:tcPr>
            <w:tcW w:w="1411" w:type="dxa"/>
            <w:tcBorders>
              <w:top w:val="nil"/>
              <w:left w:val="nil"/>
              <w:bottom w:val="single" w:sz="4" w:space="0" w:color="auto"/>
              <w:right w:val="single" w:sz="4" w:space="0" w:color="auto"/>
            </w:tcBorders>
            <w:shd w:val="clear" w:color="000000" w:fill="FFFFFF"/>
            <w:noWrap/>
            <w:hideMark/>
          </w:tcPr>
          <w:p w14:paraId="6955DDA3" w14:textId="7A94B08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R$ 2.208,00 </w:t>
            </w:r>
          </w:p>
        </w:tc>
      </w:tr>
      <w:tr w:rsidR="00822BAC" w:rsidRPr="00816735" w14:paraId="322468A5" w14:textId="77777777" w:rsidTr="00816735">
        <w:trPr>
          <w:trHeight w:val="61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D60A79D"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21</w:t>
            </w:r>
          </w:p>
        </w:tc>
        <w:tc>
          <w:tcPr>
            <w:tcW w:w="4178" w:type="dxa"/>
            <w:tcBorders>
              <w:top w:val="nil"/>
              <w:left w:val="nil"/>
              <w:bottom w:val="single" w:sz="4" w:space="0" w:color="auto"/>
              <w:right w:val="single" w:sz="4" w:space="0" w:color="auto"/>
            </w:tcBorders>
            <w:shd w:val="clear" w:color="auto" w:fill="auto"/>
            <w:vAlign w:val="bottom"/>
          </w:tcPr>
          <w:p w14:paraId="000B35B0"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BOLACHA TIPO ROSQUINHA 800 G</w:t>
            </w:r>
            <w:r w:rsidRPr="00816735">
              <w:rPr>
                <w:rFonts w:ascii="Times New Roman" w:eastAsia="Times New Roman" w:hAnsi="Times New Roman" w:cs="Times New Roman"/>
                <w:sz w:val="18"/>
                <w:szCs w:val="18"/>
              </w:rPr>
              <w:t>- de coco ou leite, inteiras. Pacote com no mínimo 800g. Similar à marca Mabel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91759F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3000</w:t>
            </w:r>
          </w:p>
        </w:tc>
        <w:tc>
          <w:tcPr>
            <w:tcW w:w="1134" w:type="dxa"/>
            <w:tcBorders>
              <w:top w:val="nil"/>
              <w:left w:val="nil"/>
              <w:bottom w:val="single" w:sz="4" w:space="0" w:color="auto"/>
              <w:right w:val="single" w:sz="4" w:space="0" w:color="auto"/>
            </w:tcBorders>
            <w:shd w:val="clear" w:color="auto" w:fill="auto"/>
            <w:noWrap/>
            <w:vAlign w:val="center"/>
          </w:tcPr>
          <w:p w14:paraId="1FE2EE9D"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5FE8BFA5" w14:textId="2F728BF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R$ 9,18 </w:t>
            </w:r>
          </w:p>
        </w:tc>
        <w:tc>
          <w:tcPr>
            <w:tcW w:w="1411" w:type="dxa"/>
            <w:tcBorders>
              <w:top w:val="nil"/>
              <w:left w:val="nil"/>
              <w:bottom w:val="single" w:sz="4" w:space="0" w:color="auto"/>
              <w:right w:val="single" w:sz="4" w:space="0" w:color="auto"/>
            </w:tcBorders>
            <w:shd w:val="clear" w:color="000000" w:fill="FFFFFF"/>
            <w:noWrap/>
            <w:hideMark/>
          </w:tcPr>
          <w:p w14:paraId="7F0D0922" w14:textId="1784CA1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R$ 27.540,00 </w:t>
            </w:r>
          </w:p>
        </w:tc>
      </w:tr>
      <w:tr w:rsidR="00822BAC" w:rsidRPr="00816735" w14:paraId="14EF64D5" w14:textId="77777777" w:rsidTr="00816735">
        <w:trPr>
          <w:trHeight w:val="82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9CF4F31"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22</w:t>
            </w:r>
          </w:p>
        </w:tc>
        <w:tc>
          <w:tcPr>
            <w:tcW w:w="4178" w:type="dxa"/>
            <w:tcBorders>
              <w:top w:val="nil"/>
              <w:left w:val="nil"/>
              <w:bottom w:val="single" w:sz="4" w:space="0" w:color="auto"/>
              <w:right w:val="single" w:sz="4" w:space="0" w:color="auto"/>
            </w:tcBorders>
            <w:shd w:val="clear" w:color="auto" w:fill="auto"/>
          </w:tcPr>
          <w:p w14:paraId="611DEF0E"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 xml:space="preserve">CAFÉ </w:t>
            </w:r>
            <w:r w:rsidRPr="00816735">
              <w:rPr>
                <w:rFonts w:ascii="Times New Roman" w:eastAsia="Times New Roman" w:hAnsi="Times New Roman" w:cs="Times New Roman"/>
                <w:sz w:val="18"/>
                <w:szCs w:val="18"/>
              </w:rPr>
              <w:t xml:space="preserve">- Café em pó homogêneo, torrado e moído, do tipo superior, com torrefação média. Embalado à vácuo em pacotes de 500 g. Predominantemente café tipo arábica, com grãos de café dos tipos 6 COB, com máximo 10% em peso de grãos com defeitos, ausência de grãos pretos verdes ou fermentados. Produto com validade de 12 meses. Com selo de Pureza ABIC, Nota superior a 6 </w:t>
            </w:r>
            <w:proofErr w:type="spellStart"/>
            <w:r w:rsidRPr="00816735">
              <w:rPr>
                <w:rFonts w:ascii="Times New Roman" w:eastAsia="Times New Roman" w:hAnsi="Times New Roman" w:cs="Times New Roman"/>
                <w:sz w:val="18"/>
                <w:szCs w:val="18"/>
              </w:rPr>
              <w:t>ma</w:t>
            </w:r>
            <w:proofErr w:type="spellEnd"/>
            <w:r w:rsidRPr="00816735">
              <w:rPr>
                <w:rFonts w:ascii="Times New Roman" w:eastAsia="Times New Roman" w:hAnsi="Times New Roman" w:cs="Times New Roman"/>
                <w:sz w:val="18"/>
                <w:szCs w:val="18"/>
              </w:rPr>
              <w:t xml:space="preserve"> escala sensorial Programa de Qualidade do café (QG-Qualidade Global), laudo </w:t>
            </w:r>
            <w:proofErr w:type="spellStart"/>
            <w:r w:rsidRPr="00816735">
              <w:rPr>
                <w:rFonts w:ascii="Times New Roman" w:eastAsia="Times New Roman" w:hAnsi="Times New Roman" w:cs="Times New Roman"/>
                <w:sz w:val="18"/>
                <w:szCs w:val="18"/>
              </w:rPr>
              <w:t>fisíco-químico</w:t>
            </w:r>
            <w:proofErr w:type="spellEnd"/>
            <w:r w:rsidRPr="00816735">
              <w:rPr>
                <w:rFonts w:ascii="Times New Roman" w:eastAsia="Times New Roman" w:hAnsi="Times New Roman" w:cs="Times New Roman"/>
                <w:sz w:val="18"/>
                <w:szCs w:val="18"/>
              </w:rPr>
              <w:t>, microbiológico, microscópio e organoléptico de acordo com a legislação vigente. Similar a marca rancheiro ou pingo de ouro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5468C746" w14:textId="270A887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2500</w:t>
            </w:r>
          </w:p>
        </w:tc>
        <w:tc>
          <w:tcPr>
            <w:tcW w:w="1134" w:type="dxa"/>
            <w:tcBorders>
              <w:top w:val="nil"/>
              <w:left w:val="nil"/>
              <w:bottom w:val="single" w:sz="4" w:space="0" w:color="auto"/>
              <w:right w:val="single" w:sz="4" w:space="0" w:color="auto"/>
            </w:tcBorders>
            <w:shd w:val="clear" w:color="auto" w:fill="auto"/>
            <w:noWrap/>
            <w:vAlign w:val="center"/>
          </w:tcPr>
          <w:p w14:paraId="52B1A471" w14:textId="021E179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3FE5EFE" w14:textId="068BB17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R$ 41,66 </w:t>
            </w:r>
          </w:p>
        </w:tc>
        <w:tc>
          <w:tcPr>
            <w:tcW w:w="1411" w:type="dxa"/>
            <w:tcBorders>
              <w:top w:val="nil"/>
              <w:left w:val="nil"/>
              <w:bottom w:val="single" w:sz="4" w:space="0" w:color="auto"/>
              <w:right w:val="single" w:sz="4" w:space="0" w:color="auto"/>
            </w:tcBorders>
            <w:shd w:val="clear" w:color="000000" w:fill="FFFFFF"/>
            <w:noWrap/>
            <w:hideMark/>
          </w:tcPr>
          <w:p w14:paraId="508EE4E1" w14:textId="6982746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R$ 104.150,00 </w:t>
            </w:r>
          </w:p>
        </w:tc>
      </w:tr>
      <w:tr w:rsidR="00822BAC" w:rsidRPr="00816735" w14:paraId="014F6D52" w14:textId="77777777" w:rsidTr="00816735">
        <w:trPr>
          <w:trHeight w:val="1265"/>
        </w:trPr>
        <w:tc>
          <w:tcPr>
            <w:tcW w:w="851" w:type="dxa"/>
            <w:tcBorders>
              <w:top w:val="nil"/>
              <w:left w:val="single" w:sz="4" w:space="0" w:color="auto"/>
              <w:bottom w:val="single" w:sz="4" w:space="0" w:color="auto"/>
              <w:right w:val="single" w:sz="4" w:space="0" w:color="auto"/>
            </w:tcBorders>
            <w:shd w:val="clear" w:color="auto" w:fill="auto"/>
            <w:noWrap/>
            <w:vAlign w:val="bottom"/>
          </w:tcPr>
          <w:p w14:paraId="3EFBF1BB"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23</w:t>
            </w:r>
          </w:p>
        </w:tc>
        <w:tc>
          <w:tcPr>
            <w:tcW w:w="4178" w:type="dxa"/>
            <w:tcBorders>
              <w:top w:val="nil"/>
              <w:left w:val="nil"/>
              <w:bottom w:val="single" w:sz="4" w:space="0" w:color="auto"/>
              <w:right w:val="single" w:sz="4" w:space="0" w:color="auto"/>
            </w:tcBorders>
            <w:shd w:val="clear" w:color="auto" w:fill="auto"/>
            <w:vAlign w:val="bottom"/>
          </w:tcPr>
          <w:p w14:paraId="62756F2B"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CALDO DE CARNE 57G</w:t>
            </w:r>
            <w:r w:rsidRPr="00816735">
              <w:rPr>
                <w:rFonts w:ascii="Times New Roman" w:eastAsia="Times New Roman" w:hAnsi="Times New Roman" w:cs="Times New Roman"/>
                <w:sz w:val="18"/>
                <w:szCs w:val="18"/>
              </w:rPr>
              <w:t xml:space="preserve"> a base de: sal, gordura vegetal, amido, açúcar, alho, cebola, extrato de carne (carne bovina), salsa, louro, pimenta vermelha, gengibre, cúrcuma. Embalagem com no mínimo 6 unidades somando no mínimo 50g. Similar à marca Knorr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E36B57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23DC5ED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582F11F4" w14:textId="303A74F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R$ 3,33 </w:t>
            </w:r>
          </w:p>
        </w:tc>
        <w:tc>
          <w:tcPr>
            <w:tcW w:w="1411" w:type="dxa"/>
            <w:tcBorders>
              <w:top w:val="nil"/>
              <w:left w:val="nil"/>
              <w:bottom w:val="single" w:sz="4" w:space="0" w:color="auto"/>
              <w:right w:val="single" w:sz="4" w:space="0" w:color="auto"/>
            </w:tcBorders>
            <w:shd w:val="clear" w:color="000000" w:fill="FFFFFF"/>
            <w:noWrap/>
          </w:tcPr>
          <w:p w14:paraId="20D0B228" w14:textId="099E0D4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R$ 666,00 </w:t>
            </w:r>
          </w:p>
        </w:tc>
      </w:tr>
      <w:tr w:rsidR="00822BAC" w:rsidRPr="00816735" w14:paraId="771D1843" w14:textId="77777777" w:rsidTr="00816735">
        <w:trPr>
          <w:trHeight w:val="126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218C86"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24</w:t>
            </w:r>
          </w:p>
        </w:tc>
        <w:tc>
          <w:tcPr>
            <w:tcW w:w="4178" w:type="dxa"/>
            <w:tcBorders>
              <w:top w:val="nil"/>
              <w:left w:val="nil"/>
              <w:bottom w:val="single" w:sz="4" w:space="0" w:color="auto"/>
              <w:right w:val="single" w:sz="4" w:space="0" w:color="auto"/>
            </w:tcBorders>
            <w:shd w:val="clear" w:color="auto" w:fill="auto"/>
            <w:vAlign w:val="bottom"/>
          </w:tcPr>
          <w:p w14:paraId="2518D131"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CALDO DE GALINHA 57G</w:t>
            </w:r>
            <w:r w:rsidRPr="00816735">
              <w:rPr>
                <w:rFonts w:ascii="Times New Roman" w:eastAsia="Times New Roman" w:hAnsi="Times New Roman" w:cs="Times New Roman"/>
                <w:sz w:val="18"/>
                <w:szCs w:val="18"/>
              </w:rPr>
              <w:t xml:space="preserve"> – a base de: sal, gordura vegetal, amido, água, açúcar, cúrcuma, cebola, alho, salsa, carne de galinha, pimenta-do-reino branca. Embalagem com no mínimo 6 unidades somando no mínimo 50g. Similar à marca </w:t>
            </w:r>
            <w:proofErr w:type="spellStart"/>
            <w:r w:rsidRPr="00816735">
              <w:rPr>
                <w:rFonts w:ascii="Times New Roman" w:eastAsia="Times New Roman" w:hAnsi="Times New Roman" w:cs="Times New Roman"/>
                <w:sz w:val="18"/>
                <w:szCs w:val="18"/>
              </w:rPr>
              <w:t>knoor</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41E01F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4E3D5CC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31D4384" w14:textId="0C006212"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R$ 3,30 </w:t>
            </w:r>
          </w:p>
        </w:tc>
        <w:tc>
          <w:tcPr>
            <w:tcW w:w="1411" w:type="dxa"/>
            <w:tcBorders>
              <w:top w:val="nil"/>
              <w:left w:val="nil"/>
              <w:bottom w:val="single" w:sz="4" w:space="0" w:color="auto"/>
              <w:right w:val="single" w:sz="4" w:space="0" w:color="auto"/>
            </w:tcBorders>
            <w:shd w:val="clear" w:color="000000" w:fill="FFFFFF"/>
            <w:noWrap/>
            <w:hideMark/>
          </w:tcPr>
          <w:p w14:paraId="34B3F725" w14:textId="649E14F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R$ 660,00 </w:t>
            </w:r>
          </w:p>
        </w:tc>
      </w:tr>
      <w:tr w:rsidR="00822BAC" w:rsidRPr="00816735" w14:paraId="31230773" w14:textId="77777777" w:rsidTr="00816735">
        <w:trPr>
          <w:trHeight w:val="72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238A9AB"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25</w:t>
            </w:r>
          </w:p>
        </w:tc>
        <w:tc>
          <w:tcPr>
            <w:tcW w:w="4178" w:type="dxa"/>
            <w:tcBorders>
              <w:top w:val="nil"/>
              <w:left w:val="nil"/>
              <w:bottom w:val="single" w:sz="4" w:space="0" w:color="auto"/>
              <w:right w:val="single" w:sz="4" w:space="0" w:color="auto"/>
            </w:tcBorders>
            <w:shd w:val="clear" w:color="auto" w:fill="auto"/>
            <w:vAlign w:val="bottom"/>
          </w:tcPr>
          <w:p w14:paraId="42D1CB2E"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CANELA 100G -</w:t>
            </w:r>
            <w:r w:rsidRPr="00816735">
              <w:rPr>
                <w:rFonts w:ascii="Times New Roman" w:eastAsia="Times New Roman" w:hAnsi="Times New Roman" w:cs="Times New Roman"/>
                <w:sz w:val="18"/>
                <w:szCs w:val="18"/>
              </w:rPr>
              <w:t xml:space="preserve"> em pau para chá, embalagem com no mínimo 100g. Similar à marca </w:t>
            </w:r>
            <w:proofErr w:type="spellStart"/>
            <w:r w:rsidRPr="00816735">
              <w:rPr>
                <w:rFonts w:ascii="Times New Roman" w:eastAsia="Times New Roman" w:hAnsi="Times New Roman" w:cs="Times New Roman"/>
                <w:sz w:val="18"/>
                <w:szCs w:val="18"/>
              </w:rPr>
              <w:t>Kitano</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056C772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tcPr>
          <w:p w14:paraId="2D2506E3" w14:textId="5A429EE5"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08610E1" w14:textId="0B848A3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R$ 5,63 </w:t>
            </w:r>
          </w:p>
        </w:tc>
        <w:tc>
          <w:tcPr>
            <w:tcW w:w="1411" w:type="dxa"/>
            <w:tcBorders>
              <w:top w:val="nil"/>
              <w:left w:val="nil"/>
              <w:bottom w:val="single" w:sz="4" w:space="0" w:color="auto"/>
              <w:right w:val="single" w:sz="4" w:space="0" w:color="auto"/>
            </w:tcBorders>
            <w:shd w:val="clear" w:color="000000" w:fill="FFFFFF"/>
            <w:noWrap/>
            <w:hideMark/>
          </w:tcPr>
          <w:p w14:paraId="3242361F" w14:textId="75B5B39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R$ 2.252,00 </w:t>
            </w:r>
          </w:p>
        </w:tc>
      </w:tr>
      <w:tr w:rsidR="00822BAC" w:rsidRPr="00816735" w14:paraId="47E86287" w14:textId="77777777" w:rsidTr="00816735">
        <w:trPr>
          <w:trHeight w:val="51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7E190FF"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lastRenderedPageBreak/>
              <w:t>26</w:t>
            </w:r>
          </w:p>
        </w:tc>
        <w:tc>
          <w:tcPr>
            <w:tcW w:w="4178" w:type="dxa"/>
            <w:tcBorders>
              <w:top w:val="nil"/>
              <w:left w:val="nil"/>
              <w:bottom w:val="single" w:sz="4" w:space="0" w:color="auto"/>
              <w:right w:val="single" w:sz="4" w:space="0" w:color="auto"/>
            </w:tcBorders>
            <w:shd w:val="clear" w:color="auto" w:fill="auto"/>
          </w:tcPr>
          <w:p w14:paraId="13844A0A"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 xml:space="preserve">CANELA EM CASCA 30G </w:t>
            </w:r>
            <w:r w:rsidRPr="00816735">
              <w:rPr>
                <w:rFonts w:ascii="Times New Roman" w:eastAsia="Times New Roman" w:hAnsi="Times New Roman" w:cs="Times New Roman"/>
                <w:sz w:val="18"/>
                <w:szCs w:val="18"/>
              </w:rPr>
              <w:t xml:space="preserve">pacotes com no mínimo 30g. Similar à marca </w:t>
            </w:r>
            <w:proofErr w:type="spellStart"/>
            <w:r w:rsidRPr="00816735">
              <w:rPr>
                <w:rFonts w:ascii="Times New Roman" w:eastAsia="Times New Roman" w:hAnsi="Times New Roman" w:cs="Times New Roman"/>
                <w:sz w:val="18"/>
                <w:szCs w:val="18"/>
              </w:rPr>
              <w:t>Kitano</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551910B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tcPr>
          <w:p w14:paraId="3DA37C6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43E89938" w14:textId="754D8D1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R$ 7,83 </w:t>
            </w:r>
          </w:p>
        </w:tc>
        <w:tc>
          <w:tcPr>
            <w:tcW w:w="1411" w:type="dxa"/>
            <w:tcBorders>
              <w:top w:val="nil"/>
              <w:left w:val="nil"/>
              <w:bottom w:val="single" w:sz="4" w:space="0" w:color="auto"/>
              <w:right w:val="single" w:sz="4" w:space="0" w:color="auto"/>
            </w:tcBorders>
            <w:shd w:val="clear" w:color="000000" w:fill="FFFFFF"/>
            <w:noWrap/>
            <w:hideMark/>
          </w:tcPr>
          <w:p w14:paraId="4D4AC159" w14:textId="370002B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R$ 3.915,00 </w:t>
            </w:r>
          </w:p>
        </w:tc>
      </w:tr>
      <w:tr w:rsidR="00822BAC" w:rsidRPr="00816735" w14:paraId="417B1747" w14:textId="77777777" w:rsidTr="00816735">
        <w:trPr>
          <w:trHeight w:val="57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9189DCD"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27</w:t>
            </w:r>
          </w:p>
        </w:tc>
        <w:tc>
          <w:tcPr>
            <w:tcW w:w="4178" w:type="dxa"/>
            <w:tcBorders>
              <w:top w:val="nil"/>
              <w:left w:val="nil"/>
              <w:bottom w:val="single" w:sz="4" w:space="0" w:color="auto"/>
              <w:right w:val="single" w:sz="4" w:space="0" w:color="auto"/>
            </w:tcBorders>
            <w:shd w:val="clear" w:color="auto" w:fill="auto"/>
          </w:tcPr>
          <w:p w14:paraId="006A8344"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CANELA EM PÓ 50G</w:t>
            </w:r>
            <w:r w:rsidRPr="00816735">
              <w:rPr>
                <w:rFonts w:ascii="Times New Roman" w:eastAsia="Times New Roman" w:hAnsi="Times New Roman" w:cs="Times New Roman"/>
                <w:sz w:val="18"/>
                <w:szCs w:val="18"/>
              </w:rPr>
              <w:t xml:space="preserve"> - em pó refinado, embalagem com no mínimo 50g. Similar à marca </w:t>
            </w:r>
            <w:proofErr w:type="spellStart"/>
            <w:r w:rsidRPr="00816735">
              <w:rPr>
                <w:rFonts w:ascii="Times New Roman" w:eastAsia="Times New Roman" w:hAnsi="Times New Roman" w:cs="Times New Roman"/>
                <w:sz w:val="18"/>
                <w:szCs w:val="18"/>
              </w:rPr>
              <w:t>Kitano</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113A674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0897C7C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41D83E94" w14:textId="74B89CF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R$ 4,10 </w:t>
            </w:r>
          </w:p>
        </w:tc>
        <w:tc>
          <w:tcPr>
            <w:tcW w:w="1411" w:type="dxa"/>
            <w:tcBorders>
              <w:top w:val="nil"/>
              <w:left w:val="nil"/>
              <w:bottom w:val="single" w:sz="4" w:space="0" w:color="auto"/>
              <w:right w:val="single" w:sz="4" w:space="0" w:color="auto"/>
            </w:tcBorders>
            <w:shd w:val="clear" w:color="000000" w:fill="FFFFFF"/>
            <w:noWrap/>
            <w:hideMark/>
          </w:tcPr>
          <w:p w14:paraId="1FE579B7" w14:textId="0698F27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R$ 820,00 </w:t>
            </w:r>
          </w:p>
        </w:tc>
      </w:tr>
      <w:tr w:rsidR="00822BAC" w:rsidRPr="00816735" w14:paraId="5F7624C5" w14:textId="77777777" w:rsidTr="00816735">
        <w:trPr>
          <w:trHeight w:val="836"/>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A38E8AB"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28</w:t>
            </w:r>
          </w:p>
        </w:tc>
        <w:tc>
          <w:tcPr>
            <w:tcW w:w="4178" w:type="dxa"/>
            <w:tcBorders>
              <w:top w:val="nil"/>
              <w:left w:val="nil"/>
              <w:bottom w:val="single" w:sz="4" w:space="0" w:color="auto"/>
              <w:right w:val="single" w:sz="4" w:space="0" w:color="auto"/>
            </w:tcBorders>
            <w:shd w:val="clear" w:color="auto" w:fill="auto"/>
          </w:tcPr>
          <w:p w14:paraId="6442B4D9"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CANJICA AMARELA (MUNGUZÁ) 500G</w:t>
            </w:r>
            <w:r w:rsidRPr="00816735">
              <w:rPr>
                <w:rFonts w:ascii="Times New Roman" w:eastAsia="Times New Roman" w:hAnsi="Times New Roman" w:cs="Times New Roman"/>
                <w:sz w:val="18"/>
                <w:szCs w:val="18"/>
              </w:rPr>
              <w:t xml:space="preserve"> - grupo misturada, subgrupo </w:t>
            </w:r>
            <w:proofErr w:type="spellStart"/>
            <w:r w:rsidRPr="00816735">
              <w:rPr>
                <w:rFonts w:ascii="Times New Roman" w:eastAsia="Times New Roman" w:hAnsi="Times New Roman" w:cs="Times New Roman"/>
                <w:sz w:val="18"/>
                <w:szCs w:val="18"/>
              </w:rPr>
              <w:t>despeliculada</w:t>
            </w:r>
            <w:proofErr w:type="spellEnd"/>
            <w:r w:rsidRPr="00816735">
              <w:rPr>
                <w:rFonts w:ascii="Times New Roman" w:eastAsia="Times New Roman" w:hAnsi="Times New Roman" w:cs="Times New Roman"/>
                <w:sz w:val="18"/>
                <w:szCs w:val="18"/>
              </w:rPr>
              <w:t>, classe amarela e tipo 01 (um). Embalagem contendo no mínimo 500g. Similar à marca Sinhá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6E20C2A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79D9122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79A6213" w14:textId="689CDE7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R$ 6,90 </w:t>
            </w:r>
          </w:p>
        </w:tc>
        <w:tc>
          <w:tcPr>
            <w:tcW w:w="1411" w:type="dxa"/>
            <w:tcBorders>
              <w:top w:val="nil"/>
              <w:left w:val="nil"/>
              <w:bottom w:val="single" w:sz="4" w:space="0" w:color="auto"/>
              <w:right w:val="single" w:sz="4" w:space="0" w:color="auto"/>
            </w:tcBorders>
            <w:shd w:val="clear" w:color="000000" w:fill="FFFFFF"/>
            <w:noWrap/>
            <w:hideMark/>
          </w:tcPr>
          <w:p w14:paraId="18B128C7" w14:textId="4E5ED58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R$ 1.380,00 </w:t>
            </w:r>
          </w:p>
        </w:tc>
      </w:tr>
      <w:tr w:rsidR="00822BAC" w:rsidRPr="00816735" w14:paraId="6CB84CBD" w14:textId="77777777" w:rsidTr="00816735">
        <w:trPr>
          <w:trHeight w:val="75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26D8889"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29</w:t>
            </w:r>
          </w:p>
        </w:tc>
        <w:tc>
          <w:tcPr>
            <w:tcW w:w="4178" w:type="dxa"/>
            <w:tcBorders>
              <w:top w:val="nil"/>
              <w:left w:val="nil"/>
              <w:bottom w:val="single" w:sz="4" w:space="0" w:color="auto"/>
              <w:right w:val="single" w:sz="4" w:space="0" w:color="auto"/>
            </w:tcBorders>
            <w:shd w:val="clear" w:color="auto" w:fill="auto"/>
            <w:vAlign w:val="bottom"/>
          </w:tcPr>
          <w:p w14:paraId="4F1BC9FC"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 xml:space="preserve">CHÁ CAMOMILA 30G </w:t>
            </w:r>
            <w:r w:rsidRPr="00816735">
              <w:rPr>
                <w:rFonts w:ascii="Times New Roman" w:eastAsia="Times New Roman" w:hAnsi="Times New Roman" w:cs="Times New Roman"/>
                <w:sz w:val="18"/>
                <w:szCs w:val="18"/>
              </w:rPr>
              <w:t>Acondicionado tipo sache. Similar à marca Chá Leão ou de melhor qualidade. Caixa com 15</w:t>
            </w:r>
          </w:p>
        </w:tc>
        <w:tc>
          <w:tcPr>
            <w:tcW w:w="708" w:type="dxa"/>
            <w:tcBorders>
              <w:top w:val="nil"/>
              <w:left w:val="nil"/>
              <w:bottom w:val="single" w:sz="4" w:space="0" w:color="auto"/>
              <w:right w:val="single" w:sz="4" w:space="0" w:color="auto"/>
            </w:tcBorders>
            <w:shd w:val="clear" w:color="auto" w:fill="auto"/>
            <w:noWrap/>
            <w:vAlign w:val="center"/>
          </w:tcPr>
          <w:p w14:paraId="782096B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tcPr>
          <w:p w14:paraId="154215D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CX</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34B9CD0" w14:textId="72263C0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R$ 7,80 </w:t>
            </w:r>
          </w:p>
        </w:tc>
        <w:tc>
          <w:tcPr>
            <w:tcW w:w="1411" w:type="dxa"/>
            <w:tcBorders>
              <w:top w:val="nil"/>
              <w:left w:val="nil"/>
              <w:bottom w:val="single" w:sz="4" w:space="0" w:color="auto"/>
              <w:right w:val="single" w:sz="4" w:space="0" w:color="auto"/>
            </w:tcBorders>
            <w:shd w:val="clear" w:color="000000" w:fill="FFFFFF"/>
            <w:noWrap/>
            <w:hideMark/>
          </w:tcPr>
          <w:p w14:paraId="26CB9FA5" w14:textId="74F2EAE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R$ 3.900,00 </w:t>
            </w:r>
          </w:p>
        </w:tc>
      </w:tr>
      <w:tr w:rsidR="00822BAC" w:rsidRPr="00816735" w14:paraId="5043577C" w14:textId="77777777" w:rsidTr="00816735">
        <w:trPr>
          <w:trHeight w:val="736"/>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64D9A8"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30</w:t>
            </w:r>
          </w:p>
        </w:tc>
        <w:tc>
          <w:tcPr>
            <w:tcW w:w="4178" w:type="dxa"/>
            <w:tcBorders>
              <w:top w:val="nil"/>
              <w:left w:val="nil"/>
              <w:bottom w:val="single" w:sz="4" w:space="0" w:color="auto"/>
              <w:right w:val="single" w:sz="4" w:space="0" w:color="auto"/>
            </w:tcBorders>
            <w:shd w:val="clear" w:color="auto" w:fill="auto"/>
            <w:vAlign w:val="bottom"/>
          </w:tcPr>
          <w:p w14:paraId="38FEEA8F"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CHÁ HORTELÃ</w:t>
            </w:r>
            <w:r w:rsidRPr="00816735">
              <w:rPr>
                <w:rFonts w:ascii="Times New Roman" w:eastAsia="Times New Roman" w:hAnsi="Times New Roman" w:cs="Times New Roman"/>
                <w:sz w:val="18"/>
                <w:szCs w:val="18"/>
              </w:rPr>
              <w:t xml:space="preserve"> 30G Acondicionado em envelope tipo sache. Similar à marca Chá </w:t>
            </w:r>
            <w:proofErr w:type="spellStart"/>
            <w:r w:rsidRPr="00816735">
              <w:rPr>
                <w:rFonts w:ascii="Times New Roman" w:eastAsia="Times New Roman" w:hAnsi="Times New Roman" w:cs="Times New Roman"/>
                <w:sz w:val="18"/>
                <w:szCs w:val="18"/>
              </w:rPr>
              <w:t>Leao</w:t>
            </w:r>
            <w:proofErr w:type="spellEnd"/>
            <w:r w:rsidRPr="00816735">
              <w:rPr>
                <w:rFonts w:ascii="Times New Roman" w:eastAsia="Times New Roman" w:hAnsi="Times New Roman" w:cs="Times New Roman"/>
                <w:sz w:val="18"/>
                <w:szCs w:val="18"/>
              </w:rPr>
              <w:t xml:space="preserve"> ou de melhor qualidade. Caixa com 15</w:t>
            </w:r>
          </w:p>
        </w:tc>
        <w:tc>
          <w:tcPr>
            <w:tcW w:w="708" w:type="dxa"/>
            <w:tcBorders>
              <w:top w:val="nil"/>
              <w:left w:val="nil"/>
              <w:bottom w:val="single" w:sz="4" w:space="0" w:color="auto"/>
              <w:right w:val="single" w:sz="4" w:space="0" w:color="auto"/>
            </w:tcBorders>
            <w:shd w:val="clear" w:color="auto" w:fill="auto"/>
            <w:noWrap/>
            <w:vAlign w:val="center"/>
          </w:tcPr>
          <w:p w14:paraId="2679326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tcPr>
          <w:p w14:paraId="128FC46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CX</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306E9097" w14:textId="0952F4F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R$ 7,29 </w:t>
            </w:r>
          </w:p>
        </w:tc>
        <w:tc>
          <w:tcPr>
            <w:tcW w:w="1411" w:type="dxa"/>
            <w:tcBorders>
              <w:top w:val="nil"/>
              <w:left w:val="nil"/>
              <w:bottom w:val="single" w:sz="4" w:space="0" w:color="auto"/>
              <w:right w:val="single" w:sz="4" w:space="0" w:color="auto"/>
            </w:tcBorders>
            <w:shd w:val="clear" w:color="000000" w:fill="FFFFFF"/>
            <w:noWrap/>
            <w:hideMark/>
          </w:tcPr>
          <w:p w14:paraId="1CADBD49" w14:textId="6D5EFA1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R$ 3.645,00 </w:t>
            </w:r>
          </w:p>
        </w:tc>
      </w:tr>
      <w:tr w:rsidR="00822BAC" w:rsidRPr="00816735" w14:paraId="174AC090" w14:textId="77777777" w:rsidTr="00816735">
        <w:trPr>
          <w:trHeight w:val="7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2801234"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31</w:t>
            </w:r>
          </w:p>
        </w:tc>
        <w:tc>
          <w:tcPr>
            <w:tcW w:w="4178" w:type="dxa"/>
            <w:tcBorders>
              <w:top w:val="nil"/>
              <w:left w:val="nil"/>
              <w:bottom w:val="single" w:sz="4" w:space="0" w:color="auto"/>
              <w:right w:val="single" w:sz="4" w:space="0" w:color="auto"/>
            </w:tcBorders>
            <w:shd w:val="clear" w:color="auto" w:fill="auto"/>
            <w:vAlign w:val="bottom"/>
          </w:tcPr>
          <w:p w14:paraId="46472CC8"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CHÁ MATE 250G</w:t>
            </w:r>
            <w:r w:rsidRPr="00816735">
              <w:rPr>
                <w:rFonts w:ascii="Times New Roman" w:eastAsia="Times New Roman" w:hAnsi="Times New Roman" w:cs="Times New Roman"/>
                <w:sz w:val="18"/>
                <w:szCs w:val="18"/>
              </w:rPr>
              <w:t>– embalagem em caixa de no mínimo 250g. Similar à marca Matte Leão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338DD0F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tcPr>
          <w:p w14:paraId="62968B8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CX</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447417FB" w14:textId="7FE6291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R$ 12,15 </w:t>
            </w:r>
          </w:p>
        </w:tc>
        <w:tc>
          <w:tcPr>
            <w:tcW w:w="1411" w:type="dxa"/>
            <w:tcBorders>
              <w:top w:val="nil"/>
              <w:left w:val="nil"/>
              <w:bottom w:val="single" w:sz="4" w:space="0" w:color="auto"/>
              <w:right w:val="single" w:sz="4" w:space="0" w:color="auto"/>
            </w:tcBorders>
            <w:shd w:val="clear" w:color="000000" w:fill="FFFFFF"/>
            <w:noWrap/>
            <w:hideMark/>
          </w:tcPr>
          <w:p w14:paraId="34C8D2C6" w14:textId="408E398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R$ 3.645,00 </w:t>
            </w:r>
          </w:p>
        </w:tc>
      </w:tr>
      <w:tr w:rsidR="00822BAC" w:rsidRPr="00816735" w14:paraId="4342E42D" w14:textId="77777777" w:rsidTr="00816735">
        <w:trPr>
          <w:trHeight w:val="838"/>
        </w:trPr>
        <w:tc>
          <w:tcPr>
            <w:tcW w:w="851" w:type="dxa"/>
            <w:tcBorders>
              <w:top w:val="nil"/>
              <w:left w:val="single" w:sz="4" w:space="0" w:color="auto"/>
              <w:bottom w:val="single" w:sz="4" w:space="0" w:color="auto"/>
              <w:right w:val="single" w:sz="4" w:space="0" w:color="auto"/>
            </w:tcBorders>
            <w:shd w:val="clear" w:color="auto" w:fill="auto"/>
            <w:noWrap/>
            <w:vAlign w:val="bottom"/>
          </w:tcPr>
          <w:p w14:paraId="29CA047E"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32</w:t>
            </w:r>
          </w:p>
        </w:tc>
        <w:tc>
          <w:tcPr>
            <w:tcW w:w="4178" w:type="dxa"/>
            <w:tcBorders>
              <w:top w:val="nil"/>
              <w:left w:val="nil"/>
              <w:bottom w:val="single" w:sz="4" w:space="0" w:color="auto"/>
              <w:right w:val="single" w:sz="4" w:space="0" w:color="auto"/>
            </w:tcBorders>
            <w:shd w:val="clear" w:color="auto" w:fill="auto"/>
            <w:vAlign w:val="bottom"/>
          </w:tcPr>
          <w:p w14:paraId="461B27BF"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CHOCOLATE EM PÓ</w:t>
            </w:r>
            <w:r w:rsidRPr="00816735">
              <w:rPr>
                <w:rFonts w:ascii="Times New Roman" w:eastAsia="Times New Roman" w:hAnsi="Times New Roman" w:cs="Times New Roman"/>
                <w:sz w:val="18"/>
                <w:szCs w:val="18"/>
              </w:rPr>
              <w:t xml:space="preserve"> 200 </w:t>
            </w:r>
            <w:proofErr w:type="spellStart"/>
            <w:r w:rsidRPr="00816735">
              <w:rPr>
                <w:rFonts w:ascii="Times New Roman" w:eastAsia="Times New Roman" w:hAnsi="Times New Roman" w:cs="Times New Roman"/>
                <w:sz w:val="18"/>
                <w:szCs w:val="18"/>
              </w:rPr>
              <w:t>gr</w:t>
            </w:r>
            <w:proofErr w:type="spellEnd"/>
            <w:r w:rsidRPr="00816735">
              <w:rPr>
                <w:rFonts w:ascii="Times New Roman" w:eastAsia="Times New Roman" w:hAnsi="Times New Roman" w:cs="Times New Roman"/>
                <w:sz w:val="18"/>
                <w:szCs w:val="18"/>
              </w:rPr>
              <w:t xml:space="preserve"> - Mínimo de 50% de cacau, composição: Cacau em pó solúvel, açúcar e aromatizante. Similar à marca Nestle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1AD0994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4F9569A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3201EC61" w14:textId="6FAFCDC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R$ 14,27 </w:t>
            </w:r>
          </w:p>
        </w:tc>
        <w:tc>
          <w:tcPr>
            <w:tcW w:w="1411" w:type="dxa"/>
            <w:tcBorders>
              <w:top w:val="nil"/>
              <w:left w:val="nil"/>
              <w:bottom w:val="single" w:sz="4" w:space="0" w:color="auto"/>
              <w:right w:val="single" w:sz="4" w:space="0" w:color="auto"/>
            </w:tcBorders>
            <w:shd w:val="clear" w:color="000000" w:fill="FFFFFF"/>
            <w:noWrap/>
          </w:tcPr>
          <w:p w14:paraId="0ED60322" w14:textId="717258D2"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R$ 2.854,00 </w:t>
            </w:r>
          </w:p>
        </w:tc>
      </w:tr>
      <w:tr w:rsidR="00822BAC" w:rsidRPr="00816735" w14:paraId="2E2734C8" w14:textId="77777777" w:rsidTr="00816735">
        <w:trPr>
          <w:trHeight w:val="471"/>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8386E5B"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33</w:t>
            </w:r>
          </w:p>
        </w:tc>
        <w:tc>
          <w:tcPr>
            <w:tcW w:w="4178" w:type="dxa"/>
            <w:tcBorders>
              <w:top w:val="nil"/>
              <w:left w:val="nil"/>
              <w:bottom w:val="single" w:sz="4" w:space="0" w:color="auto"/>
              <w:right w:val="single" w:sz="4" w:space="0" w:color="auto"/>
            </w:tcBorders>
            <w:shd w:val="clear" w:color="auto" w:fill="auto"/>
            <w:vAlign w:val="bottom"/>
          </w:tcPr>
          <w:p w14:paraId="27EE9B5C"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CHOCOLATE EM PÓ SOLÚVEL</w:t>
            </w:r>
            <w:r w:rsidRPr="00816735">
              <w:rPr>
                <w:rFonts w:ascii="Times New Roman" w:eastAsia="Times New Roman" w:hAnsi="Times New Roman" w:cs="Times New Roman"/>
                <w:sz w:val="18"/>
                <w:szCs w:val="18"/>
              </w:rPr>
              <w:t xml:space="preserve">- CACAU 60 % A 100 % </w:t>
            </w:r>
            <w:proofErr w:type="spellStart"/>
            <w:r w:rsidRPr="00816735">
              <w:rPr>
                <w:rFonts w:ascii="Times New Roman" w:eastAsia="Times New Roman" w:hAnsi="Times New Roman" w:cs="Times New Roman"/>
                <w:sz w:val="18"/>
                <w:szCs w:val="18"/>
              </w:rPr>
              <w:t>nestlé</w:t>
            </w:r>
            <w:proofErr w:type="spellEnd"/>
            <w:r w:rsidRPr="00816735">
              <w:rPr>
                <w:rFonts w:ascii="Times New Roman" w:eastAsia="Times New Roman" w:hAnsi="Times New Roman" w:cs="Times New Roman"/>
                <w:sz w:val="18"/>
                <w:szCs w:val="18"/>
              </w:rPr>
              <w:t xml:space="preserve"> ou marca similar, 200 gramas</w:t>
            </w:r>
          </w:p>
        </w:tc>
        <w:tc>
          <w:tcPr>
            <w:tcW w:w="708" w:type="dxa"/>
            <w:tcBorders>
              <w:top w:val="nil"/>
              <w:left w:val="nil"/>
              <w:bottom w:val="single" w:sz="4" w:space="0" w:color="auto"/>
              <w:right w:val="single" w:sz="4" w:space="0" w:color="auto"/>
            </w:tcBorders>
            <w:shd w:val="clear" w:color="auto" w:fill="auto"/>
            <w:noWrap/>
            <w:vAlign w:val="center"/>
          </w:tcPr>
          <w:p w14:paraId="07CAED7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0F04CE4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466AC17A" w14:textId="5432758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R$ 18,17 </w:t>
            </w:r>
          </w:p>
        </w:tc>
        <w:tc>
          <w:tcPr>
            <w:tcW w:w="1411" w:type="dxa"/>
            <w:tcBorders>
              <w:top w:val="nil"/>
              <w:left w:val="nil"/>
              <w:bottom w:val="single" w:sz="4" w:space="0" w:color="auto"/>
              <w:right w:val="single" w:sz="4" w:space="0" w:color="auto"/>
            </w:tcBorders>
            <w:shd w:val="clear" w:color="000000" w:fill="FFFFFF"/>
            <w:noWrap/>
            <w:hideMark/>
          </w:tcPr>
          <w:p w14:paraId="088D41EF" w14:textId="393B2A8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R$ 3.634,00 </w:t>
            </w:r>
          </w:p>
        </w:tc>
      </w:tr>
      <w:tr w:rsidR="00822BAC" w:rsidRPr="00816735" w14:paraId="6DD84BBA" w14:textId="77777777" w:rsidTr="00816735">
        <w:trPr>
          <w:trHeight w:val="426"/>
        </w:trPr>
        <w:tc>
          <w:tcPr>
            <w:tcW w:w="851" w:type="dxa"/>
            <w:tcBorders>
              <w:top w:val="nil"/>
              <w:left w:val="single" w:sz="4" w:space="0" w:color="auto"/>
              <w:bottom w:val="single" w:sz="4" w:space="0" w:color="auto"/>
              <w:right w:val="single" w:sz="4" w:space="0" w:color="auto"/>
            </w:tcBorders>
            <w:shd w:val="clear" w:color="auto" w:fill="auto"/>
            <w:noWrap/>
            <w:vAlign w:val="bottom"/>
          </w:tcPr>
          <w:p w14:paraId="3120B705"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34</w:t>
            </w:r>
          </w:p>
        </w:tc>
        <w:tc>
          <w:tcPr>
            <w:tcW w:w="4178" w:type="dxa"/>
            <w:tcBorders>
              <w:top w:val="nil"/>
              <w:left w:val="nil"/>
              <w:bottom w:val="single" w:sz="4" w:space="0" w:color="auto"/>
              <w:right w:val="single" w:sz="4" w:space="0" w:color="auto"/>
            </w:tcBorders>
            <w:shd w:val="clear" w:color="auto" w:fill="auto"/>
            <w:vAlign w:val="bottom"/>
          </w:tcPr>
          <w:p w14:paraId="4F1A16E7"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COCO RALADO 100G</w:t>
            </w:r>
            <w:r w:rsidRPr="00816735">
              <w:rPr>
                <w:rFonts w:ascii="Times New Roman" w:eastAsia="Times New Roman" w:hAnsi="Times New Roman" w:cs="Times New Roman"/>
                <w:sz w:val="18"/>
                <w:szCs w:val="18"/>
              </w:rPr>
              <w:t xml:space="preserve"> - a base de Polpa de coco parcialmente desengordurada, desidratada. Similar à marca Mais Coco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36ED7ED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tcPr>
          <w:p w14:paraId="5027358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tcPr>
          <w:p w14:paraId="0B3C48F8" w14:textId="231F233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R$ 10,15 </w:t>
            </w:r>
          </w:p>
        </w:tc>
        <w:tc>
          <w:tcPr>
            <w:tcW w:w="1411" w:type="dxa"/>
            <w:tcBorders>
              <w:top w:val="nil"/>
              <w:left w:val="nil"/>
              <w:bottom w:val="single" w:sz="4" w:space="0" w:color="auto"/>
              <w:right w:val="single" w:sz="4" w:space="0" w:color="auto"/>
            </w:tcBorders>
            <w:shd w:val="clear" w:color="000000" w:fill="FFFFFF"/>
            <w:noWrap/>
          </w:tcPr>
          <w:p w14:paraId="22C800ED" w14:textId="2FF75D0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R$ 3.045,00 </w:t>
            </w:r>
          </w:p>
        </w:tc>
      </w:tr>
      <w:tr w:rsidR="00822BAC" w:rsidRPr="00816735" w14:paraId="18CAB118" w14:textId="77777777" w:rsidTr="00816735">
        <w:trPr>
          <w:trHeight w:val="70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DDE114A"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35</w:t>
            </w:r>
          </w:p>
        </w:tc>
        <w:tc>
          <w:tcPr>
            <w:tcW w:w="4178" w:type="dxa"/>
            <w:tcBorders>
              <w:top w:val="nil"/>
              <w:left w:val="nil"/>
              <w:bottom w:val="single" w:sz="4" w:space="0" w:color="auto"/>
              <w:right w:val="single" w:sz="4" w:space="0" w:color="auto"/>
            </w:tcBorders>
            <w:shd w:val="clear" w:color="auto" w:fill="auto"/>
          </w:tcPr>
          <w:p w14:paraId="6B49FAF4"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 xml:space="preserve">COLORAU 100G </w:t>
            </w:r>
            <w:r w:rsidRPr="00816735">
              <w:rPr>
                <w:rFonts w:ascii="Times New Roman" w:eastAsia="Times New Roman" w:hAnsi="Times New Roman" w:cs="Times New Roman"/>
                <w:sz w:val="18"/>
                <w:szCs w:val="18"/>
              </w:rPr>
              <w:t xml:space="preserve">– de boa qualidade, apresentar: aspecto, cor, cheiro e sabor característico do produto. Contendo no Máximo 10% de sal, de acordo com as normas vigentes. Pacotes com no mínimo 100g.Similar à marca </w:t>
            </w:r>
            <w:proofErr w:type="spellStart"/>
            <w:r w:rsidRPr="00816735">
              <w:rPr>
                <w:rFonts w:ascii="Times New Roman" w:eastAsia="Times New Roman" w:hAnsi="Times New Roman" w:cs="Times New Roman"/>
                <w:sz w:val="18"/>
                <w:szCs w:val="18"/>
              </w:rPr>
              <w:t>Kitano</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102D4FE4"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tcPr>
          <w:p w14:paraId="355E8B0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707B9E0" w14:textId="6879B3F2"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R$ 6,67 </w:t>
            </w:r>
          </w:p>
        </w:tc>
        <w:tc>
          <w:tcPr>
            <w:tcW w:w="1411" w:type="dxa"/>
            <w:tcBorders>
              <w:top w:val="nil"/>
              <w:left w:val="nil"/>
              <w:bottom w:val="single" w:sz="4" w:space="0" w:color="auto"/>
              <w:right w:val="single" w:sz="4" w:space="0" w:color="auto"/>
            </w:tcBorders>
            <w:shd w:val="clear" w:color="000000" w:fill="FFFFFF"/>
            <w:noWrap/>
            <w:hideMark/>
          </w:tcPr>
          <w:p w14:paraId="4E727A4D" w14:textId="06615C1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R$ 1.667,50 </w:t>
            </w:r>
          </w:p>
        </w:tc>
      </w:tr>
      <w:tr w:rsidR="00822BAC" w:rsidRPr="00816735" w14:paraId="2FD3992F" w14:textId="77777777" w:rsidTr="00816735">
        <w:trPr>
          <w:trHeight w:val="68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2F8A662"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36</w:t>
            </w:r>
          </w:p>
        </w:tc>
        <w:tc>
          <w:tcPr>
            <w:tcW w:w="4178" w:type="dxa"/>
            <w:tcBorders>
              <w:top w:val="nil"/>
              <w:left w:val="nil"/>
              <w:bottom w:val="single" w:sz="4" w:space="0" w:color="auto"/>
              <w:right w:val="single" w:sz="4" w:space="0" w:color="auto"/>
            </w:tcBorders>
            <w:shd w:val="clear" w:color="auto" w:fill="auto"/>
            <w:vAlign w:val="bottom"/>
          </w:tcPr>
          <w:p w14:paraId="0813CE14"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CRAVO 30G</w:t>
            </w:r>
            <w:r w:rsidRPr="00816735">
              <w:rPr>
                <w:rFonts w:ascii="Times New Roman" w:eastAsia="Times New Roman" w:hAnsi="Times New Roman" w:cs="Times New Roman"/>
                <w:sz w:val="18"/>
                <w:szCs w:val="18"/>
              </w:rPr>
              <w:t xml:space="preserve"> - embalagem a granel em pacotes com no mínimo de 30g. Similar à marca </w:t>
            </w:r>
            <w:proofErr w:type="spellStart"/>
            <w:r w:rsidRPr="00816735">
              <w:rPr>
                <w:rFonts w:ascii="Times New Roman" w:eastAsia="Times New Roman" w:hAnsi="Times New Roman" w:cs="Times New Roman"/>
                <w:sz w:val="18"/>
                <w:szCs w:val="18"/>
              </w:rPr>
              <w:t>Kitano</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7AD58BE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tcPr>
          <w:p w14:paraId="6D646D4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40C08F76" w14:textId="392296D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R$ 12,31 </w:t>
            </w:r>
          </w:p>
        </w:tc>
        <w:tc>
          <w:tcPr>
            <w:tcW w:w="1411" w:type="dxa"/>
            <w:tcBorders>
              <w:top w:val="nil"/>
              <w:left w:val="nil"/>
              <w:bottom w:val="single" w:sz="4" w:space="0" w:color="auto"/>
              <w:right w:val="single" w:sz="4" w:space="0" w:color="auto"/>
            </w:tcBorders>
            <w:shd w:val="clear" w:color="000000" w:fill="FFFFFF"/>
            <w:noWrap/>
            <w:hideMark/>
          </w:tcPr>
          <w:p w14:paraId="364C7FE7" w14:textId="4BB4900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R$ 1.846,50 </w:t>
            </w:r>
          </w:p>
        </w:tc>
      </w:tr>
      <w:tr w:rsidR="00822BAC" w:rsidRPr="00816735" w14:paraId="3A5161B7" w14:textId="77777777" w:rsidTr="00816735">
        <w:trPr>
          <w:trHeight w:val="106"/>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A878DD"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37</w:t>
            </w:r>
          </w:p>
        </w:tc>
        <w:tc>
          <w:tcPr>
            <w:tcW w:w="4178" w:type="dxa"/>
            <w:tcBorders>
              <w:top w:val="nil"/>
              <w:left w:val="nil"/>
              <w:bottom w:val="single" w:sz="4" w:space="0" w:color="auto"/>
              <w:right w:val="single" w:sz="4" w:space="0" w:color="auto"/>
            </w:tcBorders>
            <w:shd w:val="clear" w:color="auto" w:fill="auto"/>
          </w:tcPr>
          <w:p w14:paraId="5131997D" w14:textId="608E6EB6"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CREME DE LEITE 200g</w:t>
            </w:r>
            <w:r w:rsidRPr="00816735">
              <w:rPr>
                <w:rFonts w:ascii="Times New Roman" w:eastAsia="Times New Roman" w:hAnsi="Times New Roman" w:cs="Times New Roman"/>
                <w:sz w:val="18"/>
                <w:szCs w:val="18"/>
              </w:rPr>
              <w:t xml:space="preserve"> - a base de: creme de leite. Similar à marca </w:t>
            </w:r>
            <w:proofErr w:type="spellStart"/>
            <w:r w:rsidRPr="00816735">
              <w:rPr>
                <w:rFonts w:ascii="Times New Roman" w:eastAsia="Times New Roman" w:hAnsi="Times New Roman" w:cs="Times New Roman"/>
                <w:sz w:val="18"/>
                <w:szCs w:val="18"/>
              </w:rPr>
              <w:t>Italac</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76DA3D2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800</w:t>
            </w:r>
          </w:p>
        </w:tc>
        <w:tc>
          <w:tcPr>
            <w:tcW w:w="1134" w:type="dxa"/>
            <w:tcBorders>
              <w:top w:val="nil"/>
              <w:left w:val="nil"/>
              <w:bottom w:val="single" w:sz="4" w:space="0" w:color="auto"/>
              <w:right w:val="single" w:sz="4" w:space="0" w:color="auto"/>
            </w:tcBorders>
            <w:shd w:val="clear" w:color="auto" w:fill="auto"/>
            <w:noWrap/>
            <w:vAlign w:val="center"/>
          </w:tcPr>
          <w:p w14:paraId="2D680A5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B6135B9" w14:textId="51C397D5"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R$ 3,63 </w:t>
            </w:r>
          </w:p>
        </w:tc>
        <w:tc>
          <w:tcPr>
            <w:tcW w:w="1411" w:type="dxa"/>
            <w:tcBorders>
              <w:top w:val="nil"/>
              <w:left w:val="nil"/>
              <w:bottom w:val="single" w:sz="4" w:space="0" w:color="auto"/>
              <w:right w:val="single" w:sz="4" w:space="0" w:color="auto"/>
            </w:tcBorders>
            <w:shd w:val="clear" w:color="000000" w:fill="FFFFFF"/>
            <w:noWrap/>
            <w:hideMark/>
          </w:tcPr>
          <w:p w14:paraId="2B56C1B1" w14:textId="4DB7D65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R$ 2.904,00 </w:t>
            </w:r>
          </w:p>
        </w:tc>
      </w:tr>
      <w:tr w:rsidR="00822BAC" w:rsidRPr="00816735" w14:paraId="4DD45381" w14:textId="77777777" w:rsidTr="00816735">
        <w:trPr>
          <w:trHeight w:val="628"/>
        </w:trPr>
        <w:tc>
          <w:tcPr>
            <w:tcW w:w="851" w:type="dxa"/>
            <w:tcBorders>
              <w:top w:val="nil"/>
              <w:left w:val="single" w:sz="4" w:space="0" w:color="auto"/>
              <w:bottom w:val="single" w:sz="4" w:space="0" w:color="auto"/>
              <w:right w:val="single" w:sz="4" w:space="0" w:color="auto"/>
            </w:tcBorders>
            <w:shd w:val="clear" w:color="auto" w:fill="auto"/>
            <w:noWrap/>
            <w:vAlign w:val="bottom"/>
          </w:tcPr>
          <w:p w14:paraId="5F1E8F15"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38</w:t>
            </w:r>
          </w:p>
        </w:tc>
        <w:tc>
          <w:tcPr>
            <w:tcW w:w="4178" w:type="dxa"/>
            <w:tcBorders>
              <w:top w:val="nil"/>
              <w:left w:val="nil"/>
              <w:bottom w:val="single" w:sz="4" w:space="0" w:color="auto"/>
              <w:right w:val="single" w:sz="4" w:space="0" w:color="auto"/>
            </w:tcBorders>
            <w:shd w:val="clear" w:color="auto" w:fill="auto"/>
            <w:vAlign w:val="bottom"/>
          </w:tcPr>
          <w:p w14:paraId="3263FE28"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CREME DE MILHO 500G</w:t>
            </w:r>
            <w:r w:rsidRPr="00816735">
              <w:rPr>
                <w:rFonts w:ascii="Times New Roman" w:eastAsia="Times New Roman" w:hAnsi="Times New Roman" w:cs="Times New Roman"/>
                <w:sz w:val="18"/>
                <w:szCs w:val="18"/>
              </w:rPr>
              <w:t xml:space="preserve"> - produto originado a partir do grão de </w:t>
            </w:r>
            <w:proofErr w:type="spellStart"/>
            <w:r w:rsidRPr="00816735">
              <w:rPr>
                <w:rFonts w:ascii="Times New Roman" w:eastAsia="Times New Roman" w:hAnsi="Times New Roman" w:cs="Times New Roman"/>
                <w:sz w:val="18"/>
                <w:szCs w:val="18"/>
              </w:rPr>
              <w:t>milho.Similar</w:t>
            </w:r>
            <w:proofErr w:type="spellEnd"/>
            <w:r w:rsidRPr="00816735">
              <w:rPr>
                <w:rFonts w:ascii="Times New Roman" w:eastAsia="Times New Roman" w:hAnsi="Times New Roman" w:cs="Times New Roman"/>
                <w:sz w:val="18"/>
                <w:szCs w:val="18"/>
              </w:rPr>
              <w:t xml:space="preserve"> a marca sinhá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11A231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80</w:t>
            </w:r>
          </w:p>
        </w:tc>
        <w:tc>
          <w:tcPr>
            <w:tcW w:w="1134" w:type="dxa"/>
            <w:tcBorders>
              <w:top w:val="nil"/>
              <w:left w:val="nil"/>
              <w:bottom w:val="single" w:sz="4" w:space="0" w:color="auto"/>
              <w:right w:val="single" w:sz="4" w:space="0" w:color="auto"/>
            </w:tcBorders>
            <w:shd w:val="clear" w:color="auto" w:fill="auto"/>
            <w:noWrap/>
            <w:vAlign w:val="center"/>
          </w:tcPr>
          <w:p w14:paraId="22C10C0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62F79793" w14:textId="6055E50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R$ 4,26 </w:t>
            </w:r>
          </w:p>
        </w:tc>
        <w:tc>
          <w:tcPr>
            <w:tcW w:w="1411" w:type="dxa"/>
            <w:tcBorders>
              <w:top w:val="nil"/>
              <w:left w:val="nil"/>
              <w:bottom w:val="single" w:sz="4" w:space="0" w:color="auto"/>
              <w:right w:val="single" w:sz="4" w:space="0" w:color="auto"/>
            </w:tcBorders>
            <w:shd w:val="clear" w:color="000000" w:fill="FFFFFF"/>
            <w:noWrap/>
          </w:tcPr>
          <w:p w14:paraId="4F7EC83B" w14:textId="1D8D417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R$ 340,80 </w:t>
            </w:r>
          </w:p>
        </w:tc>
      </w:tr>
      <w:tr w:rsidR="00822BAC" w:rsidRPr="00816735" w14:paraId="0933F6F2" w14:textId="77777777" w:rsidTr="00816735">
        <w:trPr>
          <w:trHeight w:val="7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5944E0F"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39</w:t>
            </w:r>
          </w:p>
        </w:tc>
        <w:tc>
          <w:tcPr>
            <w:tcW w:w="4178" w:type="dxa"/>
            <w:tcBorders>
              <w:top w:val="nil"/>
              <w:left w:val="nil"/>
              <w:bottom w:val="single" w:sz="4" w:space="0" w:color="auto"/>
              <w:right w:val="single" w:sz="4" w:space="0" w:color="auto"/>
            </w:tcBorders>
            <w:shd w:val="clear" w:color="auto" w:fill="auto"/>
            <w:vAlign w:val="bottom"/>
          </w:tcPr>
          <w:p w14:paraId="05837942"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ERVA DOCE 30G</w:t>
            </w:r>
            <w:r w:rsidRPr="00816735">
              <w:rPr>
                <w:rFonts w:ascii="Times New Roman" w:eastAsia="Times New Roman" w:hAnsi="Times New Roman" w:cs="Times New Roman"/>
                <w:sz w:val="18"/>
                <w:szCs w:val="18"/>
              </w:rPr>
              <w:t xml:space="preserve"> - Acondicionado em envelope individual, tipo sache, pacote com no mínimo 30g. Similar à marca Chá Leão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1FCF8A5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tcPr>
          <w:p w14:paraId="77FB936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953E304" w14:textId="5923C52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R$ 7,49 </w:t>
            </w:r>
          </w:p>
        </w:tc>
        <w:tc>
          <w:tcPr>
            <w:tcW w:w="1411" w:type="dxa"/>
            <w:tcBorders>
              <w:top w:val="nil"/>
              <w:left w:val="nil"/>
              <w:bottom w:val="single" w:sz="4" w:space="0" w:color="auto"/>
              <w:right w:val="single" w:sz="4" w:space="0" w:color="auto"/>
            </w:tcBorders>
            <w:shd w:val="clear" w:color="000000" w:fill="FFFFFF"/>
            <w:noWrap/>
            <w:hideMark/>
          </w:tcPr>
          <w:p w14:paraId="7238D443" w14:textId="538BB59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R$ 1.123,50 </w:t>
            </w:r>
          </w:p>
        </w:tc>
      </w:tr>
      <w:tr w:rsidR="00822BAC" w:rsidRPr="00816735" w14:paraId="57E87D08" w14:textId="77777777" w:rsidTr="00816735">
        <w:trPr>
          <w:trHeight w:val="50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544E8"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40</w:t>
            </w:r>
          </w:p>
        </w:tc>
        <w:tc>
          <w:tcPr>
            <w:tcW w:w="4178" w:type="dxa"/>
            <w:tcBorders>
              <w:top w:val="nil"/>
              <w:left w:val="nil"/>
              <w:bottom w:val="single" w:sz="4" w:space="0" w:color="auto"/>
              <w:right w:val="single" w:sz="4" w:space="0" w:color="auto"/>
            </w:tcBorders>
            <w:shd w:val="clear" w:color="auto" w:fill="auto"/>
            <w:vAlign w:val="bottom"/>
          </w:tcPr>
          <w:p w14:paraId="5E814B73"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EXTRATO DE SOJA</w:t>
            </w:r>
            <w:r w:rsidRPr="00816735">
              <w:rPr>
                <w:rFonts w:ascii="Times New Roman" w:eastAsia="Times New Roman" w:hAnsi="Times New Roman" w:cs="Times New Roman"/>
                <w:sz w:val="18"/>
                <w:szCs w:val="18"/>
              </w:rPr>
              <w:t xml:space="preserve"> – em </w:t>
            </w:r>
            <w:proofErr w:type="spellStart"/>
            <w:r w:rsidRPr="00816735">
              <w:rPr>
                <w:rFonts w:ascii="Times New Roman" w:eastAsia="Times New Roman" w:hAnsi="Times New Roman" w:cs="Times New Roman"/>
                <w:sz w:val="18"/>
                <w:szCs w:val="18"/>
              </w:rPr>
              <w:t>po</w:t>
            </w:r>
            <w:proofErr w:type="spellEnd"/>
            <w:r w:rsidRPr="00816735">
              <w:rPr>
                <w:rFonts w:ascii="Times New Roman" w:eastAsia="Times New Roman" w:hAnsi="Times New Roman" w:cs="Times New Roman"/>
                <w:sz w:val="18"/>
                <w:szCs w:val="18"/>
              </w:rPr>
              <w:t xml:space="preserve"> 500g Similar à marca ADES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21386C7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tcPr>
          <w:p w14:paraId="0CA519F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34E12C29" w14:textId="362717B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R$ 9,46 </w:t>
            </w:r>
          </w:p>
        </w:tc>
        <w:tc>
          <w:tcPr>
            <w:tcW w:w="1411" w:type="dxa"/>
            <w:tcBorders>
              <w:top w:val="nil"/>
              <w:left w:val="nil"/>
              <w:bottom w:val="single" w:sz="4" w:space="0" w:color="auto"/>
              <w:right w:val="single" w:sz="4" w:space="0" w:color="auto"/>
            </w:tcBorders>
            <w:shd w:val="clear" w:color="000000" w:fill="FFFFFF"/>
            <w:noWrap/>
            <w:hideMark/>
          </w:tcPr>
          <w:p w14:paraId="3D67F32B" w14:textId="1D2125D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R$ 1.419,00 </w:t>
            </w:r>
          </w:p>
        </w:tc>
      </w:tr>
      <w:tr w:rsidR="00822BAC" w:rsidRPr="00816735" w14:paraId="214C0B7C" w14:textId="77777777" w:rsidTr="00816735">
        <w:trPr>
          <w:trHeight w:val="62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D116F88"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41</w:t>
            </w:r>
          </w:p>
        </w:tc>
        <w:tc>
          <w:tcPr>
            <w:tcW w:w="4178" w:type="dxa"/>
            <w:tcBorders>
              <w:top w:val="nil"/>
              <w:left w:val="nil"/>
              <w:bottom w:val="single" w:sz="4" w:space="0" w:color="auto"/>
              <w:right w:val="single" w:sz="4" w:space="0" w:color="auto"/>
            </w:tcBorders>
            <w:shd w:val="clear" w:color="auto" w:fill="auto"/>
            <w:vAlign w:val="bottom"/>
          </w:tcPr>
          <w:p w14:paraId="70F05CCA"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EXTRATO DE TOMATE</w:t>
            </w:r>
            <w:r w:rsidRPr="00816735">
              <w:rPr>
                <w:rFonts w:ascii="Times New Roman" w:eastAsia="Times New Roman" w:hAnsi="Times New Roman" w:cs="Times New Roman"/>
                <w:sz w:val="18"/>
                <w:szCs w:val="18"/>
              </w:rPr>
              <w:t xml:space="preserve"> 300 G - concentrado, que possua no mínimo duas vitaminas em quantidades significativas em sua composição. Similar à marca Elefante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5024ADE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1200</w:t>
            </w:r>
          </w:p>
        </w:tc>
        <w:tc>
          <w:tcPr>
            <w:tcW w:w="1134" w:type="dxa"/>
            <w:tcBorders>
              <w:top w:val="nil"/>
              <w:left w:val="nil"/>
              <w:bottom w:val="single" w:sz="4" w:space="0" w:color="auto"/>
              <w:right w:val="single" w:sz="4" w:space="0" w:color="auto"/>
            </w:tcBorders>
            <w:shd w:val="clear" w:color="auto" w:fill="auto"/>
            <w:noWrap/>
            <w:vAlign w:val="center"/>
          </w:tcPr>
          <w:p w14:paraId="2A30BFA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B3534BF" w14:textId="68C83EE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R$ 7,00 </w:t>
            </w:r>
          </w:p>
        </w:tc>
        <w:tc>
          <w:tcPr>
            <w:tcW w:w="1411" w:type="dxa"/>
            <w:tcBorders>
              <w:top w:val="nil"/>
              <w:left w:val="nil"/>
              <w:bottom w:val="single" w:sz="4" w:space="0" w:color="auto"/>
              <w:right w:val="single" w:sz="4" w:space="0" w:color="auto"/>
            </w:tcBorders>
            <w:shd w:val="clear" w:color="000000" w:fill="FFFFFF"/>
            <w:noWrap/>
            <w:hideMark/>
          </w:tcPr>
          <w:p w14:paraId="33355D60" w14:textId="0979556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R$ 8.400,00 </w:t>
            </w:r>
          </w:p>
        </w:tc>
      </w:tr>
      <w:tr w:rsidR="00822BAC" w:rsidRPr="00816735" w14:paraId="5668D03C" w14:textId="77777777" w:rsidTr="00816735">
        <w:trPr>
          <w:trHeight w:val="63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D616531"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42</w:t>
            </w:r>
          </w:p>
        </w:tc>
        <w:tc>
          <w:tcPr>
            <w:tcW w:w="4178" w:type="dxa"/>
            <w:tcBorders>
              <w:top w:val="nil"/>
              <w:left w:val="nil"/>
              <w:bottom w:val="single" w:sz="4" w:space="0" w:color="auto"/>
              <w:right w:val="single" w:sz="4" w:space="0" w:color="auto"/>
            </w:tcBorders>
            <w:shd w:val="clear" w:color="auto" w:fill="auto"/>
            <w:vAlign w:val="bottom"/>
          </w:tcPr>
          <w:p w14:paraId="1C73FE24"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FARINHA DE MANDIOCA 500 G</w:t>
            </w:r>
            <w:r w:rsidRPr="00816735">
              <w:rPr>
                <w:rFonts w:ascii="Times New Roman" w:eastAsia="Times New Roman" w:hAnsi="Times New Roman" w:cs="Times New Roman"/>
                <w:sz w:val="18"/>
                <w:szCs w:val="18"/>
              </w:rPr>
              <w:t xml:space="preserve"> - amarela ou branca, moída e torrada a base de mandioca. Similar à marca </w:t>
            </w:r>
            <w:proofErr w:type="spellStart"/>
            <w:r w:rsidRPr="00816735">
              <w:rPr>
                <w:rFonts w:ascii="Times New Roman" w:eastAsia="Times New Roman" w:hAnsi="Times New Roman" w:cs="Times New Roman"/>
                <w:sz w:val="18"/>
                <w:szCs w:val="18"/>
              </w:rPr>
              <w:t>Yoki</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28E96FF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tcPr>
          <w:p w14:paraId="1E78214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1A09701" w14:textId="7D7128D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R$ 6,81 </w:t>
            </w:r>
          </w:p>
        </w:tc>
        <w:tc>
          <w:tcPr>
            <w:tcW w:w="1411" w:type="dxa"/>
            <w:tcBorders>
              <w:top w:val="nil"/>
              <w:left w:val="nil"/>
              <w:bottom w:val="single" w:sz="4" w:space="0" w:color="auto"/>
              <w:right w:val="single" w:sz="4" w:space="0" w:color="auto"/>
            </w:tcBorders>
            <w:shd w:val="clear" w:color="000000" w:fill="FFFFFF"/>
            <w:noWrap/>
            <w:hideMark/>
          </w:tcPr>
          <w:p w14:paraId="08CDB36B" w14:textId="0FC3220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R$ 2.043,00 </w:t>
            </w:r>
          </w:p>
        </w:tc>
      </w:tr>
      <w:tr w:rsidR="00822BAC" w:rsidRPr="00816735" w14:paraId="4996EFBC" w14:textId="77777777" w:rsidTr="00816735">
        <w:trPr>
          <w:trHeight w:val="41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E097444"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43</w:t>
            </w:r>
          </w:p>
        </w:tc>
        <w:tc>
          <w:tcPr>
            <w:tcW w:w="4178" w:type="dxa"/>
            <w:tcBorders>
              <w:top w:val="nil"/>
              <w:left w:val="nil"/>
              <w:bottom w:val="single" w:sz="4" w:space="0" w:color="auto"/>
              <w:right w:val="single" w:sz="4" w:space="0" w:color="auto"/>
            </w:tcBorders>
            <w:shd w:val="clear" w:color="auto" w:fill="auto"/>
            <w:vAlign w:val="bottom"/>
          </w:tcPr>
          <w:p w14:paraId="1BBE040F"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FARINHA DE TRIGO</w:t>
            </w:r>
            <w:r w:rsidRPr="00816735">
              <w:rPr>
                <w:rFonts w:ascii="Times New Roman" w:eastAsia="Times New Roman" w:hAnsi="Times New Roman" w:cs="Times New Roman"/>
                <w:sz w:val="18"/>
                <w:szCs w:val="18"/>
              </w:rPr>
              <w:t xml:space="preserve"> - enriquecida com ferro e ácido fólico. Similar à marca Sol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63AE857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1200</w:t>
            </w:r>
          </w:p>
        </w:tc>
        <w:tc>
          <w:tcPr>
            <w:tcW w:w="1134" w:type="dxa"/>
            <w:tcBorders>
              <w:top w:val="nil"/>
              <w:left w:val="nil"/>
              <w:bottom w:val="single" w:sz="4" w:space="0" w:color="auto"/>
              <w:right w:val="single" w:sz="4" w:space="0" w:color="auto"/>
            </w:tcBorders>
            <w:shd w:val="clear" w:color="auto" w:fill="auto"/>
            <w:noWrap/>
            <w:vAlign w:val="center"/>
          </w:tcPr>
          <w:p w14:paraId="39442F0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7CC195A" w14:textId="3AB0CAB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R$ 6,40 </w:t>
            </w:r>
          </w:p>
        </w:tc>
        <w:tc>
          <w:tcPr>
            <w:tcW w:w="1411" w:type="dxa"/>
            <w:tcBorders>
              <w:top w:val="nil"/>
              <w:left w:val="nil"/>
              <w:bottom w:val="single" w:sz="4" w:space="0" w:color="auto"/>
              <w:right w:val="single" w:sz="4" w:space="0" w:color="auto"/>
            </w:tcBorders>
            <w:shd w:val="clear" w:color="000000" w:fill="FFFFFF"/>
            <w:noWrap/>
            <w:hideMark/>
          </w:tcPr>
          <w:p w14:paraId="3BF538F5" w14:textId="35357A4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R$ 7.680,00 </w:t>
            </w:r>
          </w:p>
        </w:tc>
      </w:tr>
      <w:tr w:rsidR="00822BAC" w:rsidRPr="00816735" w14:paraId="72CE141F" w14:textId="77777777" w:rsidTr="00816735">
        <w:trPr>
          <w:trHeight w:val="816"/>
        </w:trPr>
        <w:tc>
          <w:tcPr>
            <w:tcW w:w="851" w:type="dxa"/>
            <w:tcBorders>
              <w:top w:val="nil"/>
              <w:left w:val="single" w:sz="4" w:space="0" w:color="auto"/>
              <w:bottom w:val="single" w:sz="4" w:space="0" w:color="auto"/>
              <w:right w:val="single" w:sz="4" w:space="0" w:color="auto"/>
            </w:tcBorders>
            <w:shd w:val="clear" w:color="auto" w:fill="auto"/>
            <w:noWrap/>
            <w:vAlign w:val="bottom"/>
          </w:tcPr>
          <w:p w14:paraId="3E77EC3E"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44</w:t>
            </w:r>
          </w:p>
        </w:tc>
        <w:tc>
          <w:tcPr>
            <w:tcW w:w="4178" w:type="dxa"/>
            <w:tcBorders>
              <w:top w:val="nil"/>
              <w:left w:val="nil"/>
              <w:bottom w:val="single" w:sz="4" w:space="0" w:color="auto"/>
              <w:right w:val="single" w:sz="4" w:space="0" w:color="auto"/>
            </w:tcBorders>
            <w:shd w:val="clear" w:color="auto" w:fill="auto"/>
            <w:vAlign w:val="bottom"/>
          </w:tcPr>
          <w:p w14:paraId="19AEE469"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FARINHA LÁCTEA 400G</w:t>
            </w:r>
            <w:r w:rsidRPr="00816735">
              <w:rPr>
                <w:rFonts w:ascii="Times New Roman" w:eastAsia="Times New Roman" w:hAnsi="Times New Roman" w:cs="Times New Roman"/>
                <w:sz w:val="18"/>
                <w:szCs w:val="18"/>
              </w:rPr>
              <w:t>- a base de: farinha de trigo, leite em pó integral, açúcar, sal, vitaminas, sais minerais. Embalagem com no mínimo 400g. Similar à marca Nestle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657D5A7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tcPr>
          <w:p w14:paraId="1504B4F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70A0305D" w14:textId="451A4BE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R$ 16,32 </w:t>
            </w:r>
          </w:p>
        </w:tc>
        <w:tc>
          <w:tcPr>
            <w:tcW w:w="1411" w:type="dxa"/>
            <w:tcBorders>
              <w:top w:val="nil"/>
              <w:left w:val="nil"/>
              <w:bottom w:val="single" w:sz="4" w:space="0" w:color="auto"/>
              <w:right w:val="single" w:sz="4" w:space="0" w:color="auto"/>
            </w:tcBorders>
            <w:shd w:val="clear" w:color="000000" w:fill="FFFFFF"/>
            <w:noWrap/>
          </w:tcPr>
          <w:p w14:paraId="4C6C538D" w14:textId="566D44E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R$ 2.448,00 </w:t>
            </w:r>
          </w:p>
        </w:tc>
      </w:tr>
      <w:tr w:rsidR="00822BAC" w:rsidRPr="00816735" w14:paraId="6FF84505" w14:textId="77777777" w:rsidTr="00816735">
        <w:trPr>
          <w:trHeight w:val="57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6E6E989"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lastRenderedPageBreak/>
              <w:t>45</w:t>
            </w:r>
          </w:p>
        </w:tc>
        <w:tc>
          <w:tcPr>
            <w:tcW w:w="4178" w:type="dxa"/>
            <w:tcBorders>
              <w:top w:val="nil"/>
              <w:left w:val="nil"/>
              <w:bottom w:val="single" w:sz="4" w:space="0" w:color="auto"/>
              <w:right w:val="single" w:sz="4" w:space="0" w:color="auto"/>
            </w:tcBorders>
            <w:shd w:val="clear" w:color="auto" w:fill="auto"/>
            <w:vAlign w:val="bottom"/>
          </w:tcPr>
          <w:p w14:paraId="439A2BC6"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FEIJAO CARIOCA</w:t>
            </w:r>
            <w:r w:rsidRPr="00816735">
              <w:rPr>
                <w:rFonts w:ascii="Times New Roman" w:eastAsia="Times New Roman" w:hAnsi="Times New Roman" w:cs="Times New Roman"/>
                <w:sz w:val="18"/>
                <w:szCs w:val="18"/>
              </w:rPr>
              <w:t xml:space="preserve"> – carioquinha, classe cores, tipo 01 (um), grupo I (comum). Similar à marca Cristal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0C8E2034"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1900</w:t>
            </w:r>
          </w:p>
        </w:tc>
        <w:tc>
          <w:tcPr>
            <w:tcW w:w="1134" w:type="dxa"/>
            <w:tcBorders>
              <w:top w:val="nil"/>
              <w:left w:val="nil"/>
              <w:bottom w:val="single" w:sz="4" w:space="0" w:color="auto"/>
              <w:right w:val="single" w:sz="4" w:space="0" w:color="auto"/>
            </w:tcBorders>
            <w:shd w:val="clear" w:color="auto" w:fill="auto"/>
            <w:noWrap/>
            <w:vAlign w:val="center"/>
          </w:tcPr>
          <w:p w14:paraId="4376132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3C8A139" w14:textId="46589A1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R$ 9,18 </w:t>
            </w:r>
          </w:p>
        </w:tc>
        <w:tc>
          <w:tcPr>
            <w:tcW w:w="1411" w:type="dxa"/>
            <w:tcBorders>
              <w:top w:val="nil"/>
              <w:left w:val="nil"/>
              <w:bottom w:val="single" w:sz="4" w:space="0" w:color="auto"/>
              <w:right w:val="single" w:sz="4" w:space="0" w:color="auto"/>
            </w:tcBorders>
            <w:shd w:val="clear" w:color="000000" w:fill="FFFFFF"/>
            <w:noWrap/>
            <w:hideMark/>
          </w:tcPr>
          <w:p w14:paraId="62DDBF14" w14:textId="4AAE9C0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R$ 17.442,00 </w:t>
            </w:r>
          </w:p>
        </w:tc>
      </w:tr>
      <w:tr w:rsidR="00822BAC" w:rsidRPr="00816735" w14:paraId="31091561" w14:textId="77777777" w:rsidTr="00816735">
        <w:trPr>
          <w:trHeight w:val="55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27CBA18"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46</w:t>
            </w:r>
          </w:p>
        </w:tc>
        <w:tc>
          <w:tcPr>
            <w:tcW w:w="4178" w:type="dxa"/>
            <w:tcBorders>
              <w:top w:val="nil"/>
              <w:left w:val="nil"/>
              <w:bottom w:val="single" w:sz="4" w:space="0" w:color="auto"/>
              <w:right w:val="single" w:sz="4" w:space="0" w:color="auto"/>
            </w:tcBorders>
            <w:shd w:val="clear" w:color="auto" w:fill="auto"/>
          </w:tcPr>
          <w:p w14:paraId="25FBE624"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FEIJÃO PRETO</w:t>
            </w:r>
            <w:r w:rsidRPr="00816735">
              <w:rPr>
                <w:rFonts w:ascii="Times New Roman" w:eastAsia="Times New Roman" w:hAnsi="Times New Roman" w:cs="Times New Roman"/>
                <w:sz w:val="18"/>
                <w:szCs w:val="18"/>
              </w:rPr>
              <w:t xml:space="preserve"> - tipo 01 (um), classe preto, grupo I (comum). Similar à marca Cristal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BB8A82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80</w:t>
            </w:r>
          </w:p>
        </w:tc>
        <w:tc>
          <w:tcPr>
            <w:tcW w:w="1134" w:type="dxa"/>
            <w:tcBorders>
              <w:top w:val="nil"/>
              <w:left w:val="nil"/>
              <w:bottom w:val="single" w:sz="4" w:space="0" w:color="auto"/>
              <w:right w:val="single" w:sz="4" w:space="0" w:color="auto"/>
            </w:tcBorders>
            <w:shd w:val="clear" w:color="auto" w:fill="auto"/>
            <w:noWrap/>
            <w:vAlign w:val="center"/>
          </w:tcPr>
          <w:p w14:paraId="0616C48C"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327ED812" w14:textId="7D1C91E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R$ 13,06 </w:t>
            </w:r>
          </w:p>
        </w:tc>
        <w:tc>
          <w:tcPr>
            <w:tcW w:w="1411" w:type="dxa"/>
            <w:tcBorders>
              <w:top w:val="nil"/>
              <w:left w:val="nil"/>
              <w:bottom w:val="single" w:sz="4" w:space="0" w:color="auto"/>
              <w:right w:val="single" w:sz="4" w:space="0" w:color="auto"/>
            </w:tcBorders>
            <w:shd w:val="clear" w:color="000000" w:fill="FFFFFF"/>
            <w:noWrap/>
            <w:hideMark/>
          </w:tcPr>
          <w:p w14:paraId="473400A2" w14:textId="7B85E18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R$ 1.044,80 </w:t>
            </w:r>
          </w:p>
        </w:tc>
      </w:tr>
      <w:tr w:rsidR="00822BAC" w:rsidRPr="00816735" w14:paraId="1C0A5B7C" w14:textId="77777777" w:rsidTr="00816735">
        <w:trPr>
          <w:trHeight w:val="33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485EB80"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47</w:t>
            </w:r>
          </w:p>
        </w:tc>
        <w:tc>
          <w:tcPr>
            <w:tcW w:w="4178" w:type="dxa"/>
            <w:tcBorders>
              <w:top w:val="nil"/>
              <w:left w:val="nil"/>
              <w:bottom w:val="single" w:sz="4" w:space="0" w:color="auto"/>
              <w:right w:val="single" w:sz="4" w:space="0" w:color="auto"/>
            </w:tcBorders>
            <w:shd w:val="clear" w:color="auto" w:fill="auto"/>
          </w:tcPr>
          <w:p w14:paraId="60A86F5B"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FERMENTO BIOLÓGICO SECO INSTANTÂNEO 10G</w:t>
            </w:r>
            <w:r w:rsidRPr="00816735">
              <w:rPr>
                <w:rFonts w:ascii="Times New Roman" w:eastAsia="Times New Roman" w:hAnsi="Times New Roman" w:cs="Times New Roman"/>
                <w:sz w:val="18"/>
                <w:szCs w:val="18"/>
              </w:rPr>
              <w:t xml:space="preserve"> - a base de: </w:t>
            </w:r>
            <w:proofErr w:type="spellStart"/>
            <w:r w:rsidRPr="00816735">
              <w:rPr>
                <w:rFonts w:ascii="Times New Roman" w:eastAsia="Times New Roman" w:hAnsi="Times New Roman" w:cs="Times New Roman"/>
                <w:sz w:val="18"/>
                <w:szCs w:val="18"/>
              </w:rPr>
              <w:t>Saccharomycescerevisiæ</w:t>
            </w:r>
            <w:proofErr w:type="spellEnd"/>
            <w:r w:rsidRPr="00816735">
              <w:rPr>
                <w:rFonts w:ascii="Times New Roman" w:eastAsia="Times New Roman" w:hAnsi="Times New Roman" w:cs="Times New Roman"/>
                <w:sz w:val="18"/>
                <w:szCs w:val="18"/>
              </w:rPr>
              <w:t xml:space="preserve"> e </w:t>
            </w:r>
            <w:proofErr w:type="spellStart"/>
            <w:r w:rsidRPr="00816735">
              <w:rPr>
                <w:rFonts w:ascii="Times New Roman" w:eastAsia="Times New Roman" w:hAnsi="Times New Roman" w:cs="Times New Roman"/>
                <w:sz w:val="18"/>
                <w:szCs w:val="18"/>
              </w:rPr>
              <w:t>monoestearato</w:t>
            </w:r>
            <w:proofErr w:type="spellEnd"/>
            <w:r w:rsidRPr="00816735">
              <w:rPr>
                <w:rFonts w:ascii="Times New Roman" w:eastAsia="Times New Roman" w:hAnsi="Times New Roman" w:cs="Times New Roman"/>
                <w:sz w:val="18"/>
                <w:szCs w:val="18"/>
              </w:rPr>
              <w:t xml:space="preserve"> de </w:t>
            </w:r>
            <w:proofErr w:type="spellStart"/>
            <w:r w:rsidRPr="00816735">
              <w:rPr>
                <w:rFonts w:ascii="Times New Roman" w:eastAsia="Times New Roman" w:hAnsi="Times New Roman" w:cs="Times New Roman"/>
                <w:sz w:val="18"/>
                <w:szCs w:val="18"/>
              </w:rPr>
              <w:t>sorbitana</w:t>
            </w:r>
            <w:proofErr w:type="spellEnd"/>
            <w:r w:rsidRPr="00816735">
              <w:rPr>
                <w:rFonts w:ascii="Times New Roman" w:eastAsia="Times New Roman" w:hAnsi="Times New Roman" w:cs="Times New Roman"/>
                <w:sz w:val="18"/>
                <w:szCs w:val="18"/>
              </w:rPr>
              <w:t xml:space="preserve"> (agente de reidratação), que não necessite de refrigeração, embalado a vácuo. Em sache de no mínimo 10g. Similar à marca </w:t>
            </w:r>
            <w:proofErr w:type="spellStart"/>
            <w:r w:rsidRPr="00816735">
              <w:rPr>
                <w:rFonts w:ascii="Times New Roman" w:eastAsia="Times New Roman" w:hAnsi="Times New Roman" w:cs="Times New Roman"/>
                <w:sz w:val="18"/>
                <w:szCs w:val="18"/>
              </w:rPr>
              <w:t>Fleischimann</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38C4D87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tcPr>
          <w:p w14:paraId="72B02D7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6BCDBDFE" w14:textId="77B53A3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R$ 5,99 </w:t>
            </w:r>
          </w:p>
        </w:tc>
        <w:tc>
          <w:tcPr>
            <w:tcW w:w="1411" w:type="dxa"/>
            <w:tcBorders>
              <w:top w:val="nil"/>
              <w:left w:val="nil"/>
              <w:bottom w:val="single" w:sz="4" w:space="0" w:color="auto"/>
              <w:right w:val="single" w:sz="4" w:space="0" w:color="auto"/>
            </w:tcBorders>
            <w:shd w:val="clear" w:color="000000" w:fill="FFFFFF"/>
            <w:noWrap/>
            <w:hideMark/>
          </w:tcPr>
          <w:p w14:paraId="4EFEB248" w14:textId="26004F9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R$ 1.497,50 </w:t>
            </w:r>
          </w:p>
        </w:tc>
      </w:tr>
      <w:tr w:rsidR="00822BAC" w:rsidRPr="00816735" w14:paraId="60A9243E" w14:textId="77777777" w:rsidTr="00816735">
        <w:trPr>
          <w:trHeight w:val="86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4646A07"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48</w:t>
            </w:r>
          </w:p>
        </w:tc>
        <w:tc>
          <w:tcPr>
            <w:tcW w:w="4178" w:type="dxa"/>
            <w:tcBorders>
              <w:top w:val="nil"/>
              <w:left w:val="nil"/>
              <w:bottom w:val="single" w:sz="4" w:space="0" w:color="auto"/>
              <w:right w:val="single" w:sz="4" w:space="0" w:color="auto"/>
            </w:tcBorders>
            <w:shd w:val="clear" w:color="auto" w:fill="auto"/>
          </w:tcPr>
          <w:p w14:paraId="2B448169"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FERMENTO EM PÓ QUÍMICO 100G</w:t>
            </w:r>
            <w:r w:rsidRPr="00816735">
              <w:rPr>
                <w:rFonts w:ascii="Times New Roman" w:eastAsia="Times New Roman" w:hAnsi="Times New Roman" w:cs="Times New Roman"/>
                <w:sz w:val="18"/>
                <w:szCs w:val="18"/>
              </w:rPr>
              <w:t>- a base de: amido de milho geneticamente modificado. Em embalagem de no mínimo 100g. Similar à marca Royal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7E255E13" w14:textId="6D81B3C5"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650</w:t>
            </w:r>
          </w:p>
        </w:tc>
        <w:tc>
          <w:tcPr>
            <w:tcW w:w="1134" w:type="dxa"/>
            <w:tcBorders>
              <w:top w:val="nil"/>
              <w:left w:val="nil"/>
              <w:bottom w:val="single" w:sz="4" w:space="0" w:color="auto"/>
              <w:right w:val="single" w:sz="4" w:space="0" w:color="auto"/>
            </w:tcBorders>
            <w:shd w:val="clear" w:color="auto" w:fill="auto"/>
            <w:noWrap/>
            <w:vAlign w:val="center"/>
          </w:tcPr>
          <w:p w14:paraId="7A97034C"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E667951" w14:textId="1E59FD4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R$ 5,66 </w:t>
            </w:r>
          </w:p>
        </w:tc>
        <w:tc>
          <w:tcPr>
            <w:tcW w:w="1411" w:type="dxa"/>
            <w:tcBorders>
              <w:top w:val="nil"/>
              <w:left w:val="nil"/>
              <w:bottom w:val="single" w:sz="4" w:space="0" w:color="auto"/>
              <w:right w:val="single" w:sz="4" w:space="0" w:color="auto"/>
            </w:tcBorders>
            <w:shd w:val="clear" w:color="000000" w:fill="FFFFFF"/>
            <w:noWrap/>
            <w:hideMark/>
          </w:tcPr>
          <w:p w14:paraId="0C48D1E6" w14:textId="5ACC9CD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R$ 3.679,00 </w:t>
            </w:r>
          </w:p>
        </w:tc>
      </w:tr>
      <w:tr w:rsidR="00822BAC" w:rsidRPr="00816735" w14:paraId="0D34B888" w14:textId="77777777" w:rsidTr="00816735">
        <w:trPr>
          <w:trHeight w:val="14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3E0477F"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49</w:t>
            </w:r>
          </w:p>
        </w:tc>
        <w:tc>
          <w:tcPr>
            <w:tcW w:w="4178" w:type="dxa"/>
            <w:tcBorders>
              <w:top w:val="nil"/>
              <w:left w:val="nil"/>
              <w:bottom w:val="single" w:sz="4" w:space="0" w:color="auto"/>
              <w:right w:val="single" w:sz="4" w:space="0" w:color="auto"/>
            </w:tcBorders>
            <w:shd w:val="clear" w:color="auto" w:fill="auto"/>
          </w:tcPr>
          <w:p w14:paraId="5E23BF55"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FLOCOS DE MILHO 500 G</w:t>
            </w:r>
            <w:r w:rsidRPr="00816735">
              <w:rPr>
                <w:rFonts w:ascii="Times New Roman" w:eastAsia="Times New Roman" w:hAnsi="Times New Roman" w:cs="Times New Roman"/>
                <w:sz w:val="18"/>
                <w:szCs w:val="18"/>
              </w:rPr>
              <w:t xml:space="preserve"> - cereal obtido da torrefação de grãos de milho, cor amarela. Similar a marca </w:t>
            </w:r>
            <w:proofErr w:type="spellStart"/>
            <w:r w:rsidRPr="00816735">
              <w:rPr>
                <w:rFonts w:ascii="Times New Roman" w:eastAsia="Times New Roman" w:hAnsi="Times New Roman" w:cs="Times New Roman"/>
                <w:sz w:val="18"/>
                <w:szCs w:val="18"/>
              </w:rPr>
              <w:t>Yoki</w:t>
            </w:r>
            <w:proofErr w:type="spellEnd"/>
            <w:r w:rsidRPr="00816735">
              <w:rPr>
                <w:rFonts w:ascii="Times New Roman" w:eastAsia="Times New Roman" w:hAnsi="Times New Roman" w:cs="Times New Roman"/>
                <w:sz w:val="18"/>
                <w:szCs w:val="18"/>
              </w:rPr>
              <w:t xml:space="preserve"> ou melhor qualidade</w:t>
            </w:r>
          </w:p>
        </w:tc>
        <w:tc>
          <w:tcPr>
            <w:tcW w:w="708" w:type="dxa"/>
            <w:tcBorders>
              <w:top w:val="nil"/>
              <w:left w:val="nil"/>
              <w:bottom w:val="single" w:sz="4" w:space="0" w:color="auto"/>
              <w:right w:val="single" w:sz="4" w:space="0" w:color="auto"/>
            </w:tcBorders>
            <w:shd w:val="clear" w:color="auto" w:fill="auto"/>
            <w:noWrap/>
            <w:vAlign w:val="center"/>
          </w:tcPr>
          <w:p w14:paraId="1C7004CF" w14:textId="6A19170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tcPr>
          <w:p w14:paraId="1075466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E19AE28" w14:textId="7AB6F7F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R$ 3,14 </w:t>
            </w:r>
          </w:p>
        </w:tc>
        <w:tc>
          <w:tcPr>
            <w:tcW w:w="1411" w:type="dxa"/>
            <w:tcBorders>
              <w:top w:val="nil"/>
              <w:left w:val="nil"/>
              <w:bottom w:val="single" w:sz="4" w:space="0" w:color="auto"/>
              <w:right w:val="single" w:sz="4" w:space="0" w:color="auto"/>
            </w:tcBorders>
            <w:shd w:val="clear" w:color="000000" w:fill="FFFFFF"/>
            <w:noWrap/>
            <w:hideMark/>
          </w:tcPr>
          <w:p w14:paraId="3A3B3A34" w14:textId="18175F2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R$ 314,00 </w:t>
            </w:r>
          </w:p>
        </w:tc>
      </w:tr>
      <w:tr w:rsidR="00822BAC" w:rsidRPr="00816735" w14:paraId="7BE85FA8" w14:textId="77777777" w:rsidTr="00816735">
        <w:trPr>
          <w:trHeight w:val="7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A97F281"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50</w:t>
            </w:r>
          </w:p>
        </w:tc>
        <w:tc>
          <w:tcPr>
            <w:tcW w:w="4178" w:type="dxa"/>
            <w:tcBorders>
              <w:top w:val="nil"/>
              <w:left w:val="nil"/>
              <w:bottom w:val="single" w:sz="4" w:space="0" w:color="auto"/>
              <w:right w:val="single" w:sz="4" w:space="0" w:color="auto"/>
            </w:tcBorders>
            <w:shd w:val="clear" w:color="auto" w:fill="auto"/>
          </w:tcPr>
          <w:p w14:paraId="723F0212"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FUBÁ FINO 500G-</w:t>
            </w:r>
            <w:r w:rsidRPr="00816735">
              <w:rPr>
                <w:rFonts w:ascii="Times New Roman" w:eastAsia="Times New Roman" w:hAnsi="Times New Roman" w:cs="Times New Roman"/>
                <w:sz w:val="18"/>
                <w:szCs w:val="18"/>
              </w:rPr>
              <w:t xml:space="preserve"> a base de milho, enriquecido com ferro e ácido fólico. Similar à marca Sinhá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763F6A1E" w14:textId="56A0B65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tcPr>
          <w:p w14:paraId="79D6EB3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450AB9F5" w14:textId="1BE8559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R$ 4,03 </w:t>
            </w:r>
          </w:p>
        </w:tc>
        <w:tc>
          <w:tcPr>
            <w:tcW w:w="1411" w:type="dxa"/>
            <w:tcBorders>
              <w:top w:val="nil"/>
              <w:left w:val="nil"/>
              <w:bottom w:val="single" w:sz="4" w:space="0" w:color="auto"/>
              <w:right w:val="single" w:sz="4" w:space="0" w:color="auto"/>
            </w:tcBorders>
            <w:shd w:val="clear" w:color="000000" w:fill="FFFFFF"/>
            <w:noWrap/>
            <w:hideMark/>
          </w:tcPr>
          <w:p w14:paraId="478CB429" w14:textId="4CF5755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R$ 2.015,00 </w:t>
            </w:r>
          </w:p>
        </w:tc>
      </w:tr>
      <w:tr w:rsidR="00822BAC" w:rsidRPr="00816735" w14:paraId="65A525B9" w14:textId="77777777" w:rsidTr="00816735">
        <w:trPr>
          <w:trHeight w:val="726"/>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AABD46"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51</w:t>
            </w:r>
          </w:p>
        </w:tc>
        <w:tc>
          <w:tcPr>
            <w:tcW w:w="4178" w:type="dxa"/>
            <w:tcBorders>
              <w:top w:val="nil"/>
              <w:left w:val="nil"/>
              <w:bottom w:val="single" w:sz="4" w:space="0" w:color="auto"/>
              <w:right w:val="single" w:sz="4" w:space="0" w:color="auto"/>
            </w:tcBorders>
            <w:shd w:val="clear" w:color="auto" w:fill="auto"/>
          </w:tcPr>
          <w:p w14:paraId="5D2BE90A"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 xml:space="preserve">GELATINA EM PÓ 35G </w:t>
            </w:r>
            <w:r w:rsidRPr="00816735">
              <w:rPr>
                <w:rFonts w:ascii="Times New Roman" w:eastAsia="Times New Roman" w:hAnsi="Times New Roman" w:cs="Times New Roman"/>
                <w:sz w:val="18"/>
                <w:szCs w:val="18"/>
              </w:rPr>
              <w:t xml:space="preserve">sabores diversos (uva, limão, laranja e outros). Embalagem com no mínimo 35g. Similar à marca Dr. </w:t>
            </w:r>
            <w:proofErr w:type="spellStart"/>
            <w:r w:rsidRPr="00816735">
              <w:rPr>
                <w:rFonts w:ascii="Times New Roman" w:eastAsia="Times New Roman" w:hAnsi="Times New Roman" w:cs="Times New Roman"/>
                <w:sz w:val="18"/>
                <w:szCs w:val="18"/>
              </w:rPr>
              <w:t>Oetker</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789810D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1500</w:t>
            </w:r>
          </w:p>
        </w:tc>
        <w:tc>
          <w:tcPr>
            <w:tcW w:w="1134" w:type="dxa"/>
            <w:tcBorders>
              <w:top w:val="nil"/>
              <w:left w:val="nil"/>
              <w:bottom w:val="single" w:sz="4" w:space="0" w:color="auto"/>
              <w:right w:val="single" w:sz="4" w:space="0" w:color="auto"/>
            </w:tcBorders>
            <w:shd w:val="clear" w:color="auto" w:fill="auto"/>
            <w:noWrap/>
            <w:vAlign w:val="center"/>
          </w:tcPr>
          <w:p w14:paraId="7CCA79F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EB50629" w14:textId="0281119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R$ 3,37 </w:t>
            </w:r>
          </w:p>
        </w:tc>
        <w:tc>
          <w:tcPr>
            <w:tcW w:w="1411" w:type="dxa"/>
            <w:tcBorders>
              <w:top w:val="nil"/>
              <w:left w:val="nil"/>
              <w:bottom w:val="single" w:sz="4" w:space="0" w:color="auto"/>
              <w:right w:val="single" w:sz="4" w:space="0" w:color="auto"/>
            </w:tcBorders>
            <w:shd w:val="clear" w:color="000000" w:fill="FFFFFF"/>
            <w:noWrap/>
            <w:hideMark/>
          </w:tcPr>
          <w:p w14:paraId="01BA5D97" w14:textId="4B00BAE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R$ 5.055,00 </w:t>
            </w:r>
          </w:p>
        </w:tc>
      </w:tr>
      <w:tr w:rsidR="00822BAC" w:rsidRPr="00816735" w14:paraId="721667B1" w14:textId="77777777" w:rsidTr="00816735">
        <w:trPr>
          <w:trHeight w:val="695"/>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BA50912"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52</w:t>
            </w:r>
          </w:p>
        </w:tc>
        <w:tc>
          <w:tcPr>
            <w:tcW w:w="4178" w:type="dxa"/>
            <w:tcBorders>
              <w:top w:val="nil"/>
              <w:left w:val="nil"/>
              <w:bottom w:val="single" w:sz="4" w:space="0" w:color="auto"/>
              <w:right w:val="single" w:sz="4" w:space="0" w:color="auto"/>
            </w:tcBorders>
            <w:shd w:val="clear" w:color="auto" w:fill="auto"/>
          </w:tcPr>
          <w:p w14:paraId="5559C05E"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GELATINA EM PÓ SEM SABOR 12G</w:t>
            </w:r>
            <w:r w:rsidRPr="00816735">
              <w:rPr>
                <w:rFonts w:ascii="Times New Roman" w:eastAsia="Times New Roman" w:hAnsi="Times New Roman" w:cs="Times New Roman"/>
                <w:sz w:val="18"/>
                <w:szCs w:val="18"/>
              </w:rPr>
              <w:t xml:space="preserve">- Incolor. Envelopes com no mínimo 12g. Similar à marca Dr. </w:t>
            </w:r>
            <w:proofErr w:type="spellStart"/>
            <w:r w:rsidRPr="00816735">
              <w:rPr>
                <w:rFonts w:ascii="Times New Roman" w:eastAsia="Times New Roman" w:hAnsi="Times New Roman" w:cs="Times New Roman"/>
                <w:sz w:val="18"/>
                <w:szCs w:val="18"/>
              </w:rPr>
              <w:t>Oetker</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6F35C544"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tcPr>
          <w:p w14:paraId="7CDDA9D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5EC9FC9D" w14:textId="342B203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R$ 9,29 </w:t>
            </w:r>
          </w:p>
        </w:tc>
        <w:tc>
          <w:tcPr>
            <w:tcW w:w="1411" w:type="dxa"/>
            <w:tcBorders>
              <w:top w:val="nil"/>
              <w:left w:val="nil"/>
              <w:bottom w:val="single" w:sz="4" w:space="0" w:color="auto"/>
              <w:right w:val="single" w:sz="4" w:space="0" w:color="auto"/>
            </w:tcBorders>
            <w:shd w:val="clear" w:color="000000" w:fill="FFFFFF"/>
            <w:noWrap/>
          </w:tcPr>
          <w:p w14:paraId="05ED0CF3" w14:textId="41C6CF2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R$ 929,00 </w:t>
            </w:r>
          </w:p>
        </w:tc>
      </w:tr>
      <w:tr w:rsidR="00822BAC" w:rsidRPr="00816735" w14:paraId="7BC59B90" w14:textId="77777777" w:rsidTr="00816735">
        <w:trPr>
          <w:trHeight w:val="846"/>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094F1F3"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53</w:t>
            </w:r>
          </w:p>
        </w:tc>
        <w:tc>
          <w:tcPr>
            <w:tcW w:w="4178" w:type="dxa"/>
            <w:tcBorders>
              <w:top w:val="nil"/>
              <w:left w:val="nil"/>
              <w:bottom w:val="single" w:sz="4" w:space="0" w:color="auto"/>
              <w:right w:val="single" w:sz="4" w:space="0" w:color="auto"/>
            </w:tcBorders>
            <w:shd w:val="clear" w:color="auto" w:fill="auto"/>
          </w:tcPr>
          <w:p w14:paraId="4D12F2D5"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GRANULADO PACOTES COM 200 G</w:t>
            </w:r>
            <w:r w:rsidRPr="00816735">
              <w:rPr>
                <w:rFonts w:ascii="Times New Roman" w:eastAsia="Times New Roman" w:hAnsi="Times New Roman" w:cs="Times New Roman"/>
                <w:sz w:val="18"/>
                <w:szCs w:val="18"/>
              </w:rPr>
              <w:t xml:space="preserve"> - A embalagem não poderá apresentar sujidades, ferrugem, amassamento, vazamento ou abaulamento. O rótulo deve conter a identificação do produto, quantidade, ingrediente, valor nutricional, data de fabricação e validade.</w:t>
            </w:r>
          </w:p>
        </w:tc>
        <w:tc>
          <w:tcPr>
            <w:tcW w:w="708" w:type="dxa"/>
            <w:tcBorders>
              <w:top w:val="nil"/>
              <w:left w:val="nil"/>
              <w:bottom w:val="single" w:sz="4" w:space="0" w:color="auto"/>
              <w:right w:val="single" w:sz="4" w:space="0" w:color="auto"/>
            </w:tcBorders>
            <w:shd w:val="clear" w:color="auto" w:fill="auto"/>
            <w:noWrap/>
            <w:vAlign w:val="center"/>
          </w:tcPr>
          <w:p w14:paraId="6AFAC35F" w14:textId="1D00C06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tcPr>
          <w:p w14:paraId="3126063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AC9BC82" w14:textId="2472BF3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R$ 6,54 </w:t>
            </w:r>
          </w:p>
        </w:tc>
        <w:tc>
          <w:tcPr>
            <w:tcW w:w="1411" w:type="dxa"/>
            <w:tcBorders>
              <w:top w:val="nil"/>
              <w:left w:val="nil"/>
              <w:bottom w:val="single" w:sz="4" w:space="0" w:color="auto"/>
              <w:right w:val="single" w:sz="4" w:space="0" w:color="auto"/>
            </w:tcBorders>
            <w:shd w:val="clear" w:color="000000" w:fill="FFFFFF"/>
            <w:noWrap/>
            <w:hideMark/>
          </w:tcPr>
          <w:p w14:paraId="48518E1C" w14:textId="7E7DC94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R$ 981,00 </w:t>
            </w:r>
          </w:p>
        </w:tc>
      </w:tr>
      <w:tr w:rsidR="00822BAC" w:rsidRPr="00816735" w14:paraId="436158C4" w14:textId="77777777" w:rsidTr="00816735">
        <w:trPr>
          <w:trHeight w:val="33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6EDE9E2"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54</w:t>
            </w:r>
          </w:p>
        </w:tc>
        <w:tc>
          <w:tcPr>
            <w:tcW w:w="4178" w:type="dxa"/>
            <w:tcBorders>
              <w:top w:val="nil"/>
              <w:left w:val="nil"/>
              <w:bottom w:val="single" w:sz="4" w:space="0" w:color="auto"/>
              <w:right w:val="single" w:sz="4" w:space="0" w:color="auto"/>
            </w:tcBorders>
            <w:shd w:val="clear" w:color="auto" w:fill="auto"/>
            <w:vAlign w:val="bottom"/>
          </w:tcPr>
          <w:p w14:paraId="503265A2"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LEITE CONDENSADO 395G</w:t>
            </w:r>
            <w:r w:rsidRPr="00816735">
              <w:rPr>
                <w:rFonts w:ascii="Times New Roman" w:eastAsia="Times New Roman" w:hAnsi="Times New Roman" w:cs="Times New Roman"/>
                <w:sz w:val="18"/>
                <w:szCs w:val="18"/>
              </w:rPr>
              <w:t xml:space="preserve"> - a base de: Leite integral, açúcar, leite em pó e/ou permeado de leite, lactose. Embalagem com no mínimo 395g. Similar à marca </w:t>
            </w:r>
            <w:proofErr w:type="spellStart"/>
            <w:r w:rsidRPr="00816735">
              <w:rPr>
                <w:rFonts w:ascii="Times New Roman" w:eastAsia="Times New Roman" w:hAnsi="Times New Roman" w:cs="Times New Roman"/>
                <w:sz w:val="18"/>
                <w:szCs w:val="18"/>
              </w:rPr>
              <w:t>Italac</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3871CC3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350</w:t>
            </w:r>
          </w:p>
        </w:tc>
        <w:tc>
          <w:tcPr>
            <w:tcW w:w="1134" w:type="dxa"/>
            <w:tcBorders>
              <w:top w:val="nil"/>
              <w:left w:val="nil"/>
              <w:bottom w:val="single" w:sz="4" w:space="0" w:color="auto"/>
              <w:right w:val="single" w:sz="4" w:space="0" w:color="auto"/>
            </w:tcBorders>
            <w:shd w:val="clear" w:color="auto" w:fill="auto"/>
            <w:noWrap/>
            <w:vAlign w:val="center"/>
          </w:tcPr>
          <w:p w14:paraId="00B46E6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4FCABD4" w14:textId="74FC95F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R$ 7,05 </w:t>
            </w:r>
          </w:p>
        </w:tc>
        <w:tc>
          <w:tcPr>
            <w:tcW w:w="1411" w:type="dxa"/>
            <w:tcBorders>
              <w:top w:val="nil"/>
              <w:left w:val="nil"/>
              <w:bottom w:val="single" w:sz="4" w:space="0" w:color="auto"/>
              <w:right w:val="single" w:sz="4" w:space="0" w:color="auto"/>
            </w:tcBorders>
            <w:shd w:val="clear" w:color="000000" w:fill="FFFFFF"/>
            <w:noWrap/>
            <w:hideMark/>
          </w:tcPr>
          <w:p w14:paraId="0C58BD43" w14:textId="74ED13E5"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R$ 2.467,50 </w:t>
            </w:r>
          </w:p>
        </w:tc>
      </w:tr>
      <w:tr w:rsidR="00822BAC" w:rsidRPr="00816735" w14:paraId="3B601612" w14:textId="77777777" w:rsidTr="00816735">
        <w:trPr>
          <w:trHeight w:val="436"/>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89739DA"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55</w:t>
            </w:r>
          </w:p>
        </w:tc>
        <w:tc>
          <w:tcPr>
            <w:tcW w:w="4178" w:type="dxa"/>
            <w:tcBorders>
              <w:top w:val="nil"/>
              <w:left w:val="nil"/>
              <w:bottom w:val="single" w:sz="4" w:space="0" w:color="auto"/>
              <w:right w:val="single" w:sz="4" w:space="0" w:color="auto"/>
            </w:tcBorders>
            <w:shd w:val="clear" w:color="auto" w:fill="auto"/>
          </w:tcPr>
          <w:p w14:paraId="2C930583"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LEITE DE COCO 200ML </w:t>
            </w:r>
            <w:r w:rsidRPr="00816735">
              <w:rPr>
                <w:rFonts w:ascii="Times New Roman" w:eastAsia="Times New Roman" w:hAnsi="Times New Roman" w:cs="Times New Roman"/>
                <w:sz w:val="18"/>
                <w:szCs w:val="18"/>
              </w:rPr>
              <w:t xml:space="preserve">embalagem com no mínimo 500 ml. Similar à marca </w:t>
            </w:r>
            <w:proofErr w:type="spellStart"/>
            <w:r w:rsidRPr="00816735">
              <w:rPr>
                <w:rFonts w:ascii="Times New Roman" w:eastAsia="Times New Roman" w:hAnsi="Times New Roman" w:cs="Times New Roman"/>
                <w:sz w:val="18"/>
                <w:szCs w:val="18"/>
              </w:rPr>
              <w:t>Sococo</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1F47379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tcPr>
          <w:p w14:paraId="0A2CCD9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73D7C7A2" w14:textId="77A443D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R$ 6,29 </w:t>
            </w:r>
          </w:p>
        </w:tc>
        <w:tc>
          <w:tcPr>
            <w:tcW w:w="1411" w:type="dxa"/>
            <w:tcBorders>
              <w:top w:val="nil"/>
              <w:left w:val="nil"/>
              <w:bottom w:val="single" w:sz="4" w:space="0" w:color="auto"/>
              <w:right w:val="single" w:sz="4" w:space="0" w:color="auto"/>
            </w:tcBorders>
            <w:shd w:val="clear" w:color="000000" w:fill="FFFFFF"/>
            <w:noWrap/>
          </w:tcPr>
          <w:p w14:paraId="38129161" w14:textId="020A7D3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R$ 1.887,00 </w:t>
            </w:r>
          </w:p>
        </w:tc>
      </w:tr>
      <w:tr w:rsidR="00822BAC" w:rsidRPr="00816735" w14:paraId="174E8C6B" w14:textId="77777777" w:rsidTr="00816735">
        <w:trPr>
          <w:trHeight w:val="69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03B9697"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56</w:t>
            </w:r>
          </w:p>
        </w:tc>
        <w:tc>
          <w:tcPr>
            <w:tcW w:w="4178" w:type="dxa"/>
            <w:tcBorders>
              <w:top w:val="nil"/>
              <w:left w:val="nil"/>
              <w:bottom w:val="single" w:sz="4" w:space="0" w:color="auto"/>
              <w:right w:val="single" w:sz="4" w:space="0" w:color="auto"/>
            </w:tcBorders>
            <w:shd w:val="clear" w:color="auto" w:fill="auto"/>
            <w:vAlign w:val="bottom"/>
          </w:tcPr>
          <w:p w14:paraId="390D07D5"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LEITE DESNATADO UHT</w:t>
            </w:r>
            <w:r w:rsidRPr="00816735">
              <w:rPr>
                <w:rFonts w:ascii="Times New Roman" w:eastAsia="Times New Roman" w:hAnsi="Times New Roman" w:cs="Times New Roman"/>
                <w:sz w:val="18"/>
                <w:szCs w:val="18"/>
              </w:rPr>
              <w:t xml:space="preserve"> - pasteurizado, longa vida, com 0 (zero) porcentagem gordura, tipo "A". Similar à marca Piracanjuba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3F23C4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tcPr>
          <w:p w14:paraId="3EFFA86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LTS</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0ECD9EC" w14:textId="619F0E6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R$ 6,43 </w:t>
            </w:r>
          </w:p>
        </w:tc>
        <w:tc>
          <w:tcPr>
            <w:tcW w:w="1411" w:type="dxa"/>
            <w:tcBorders>
              <w:top w:val="nil"/>
              <w:left w:val="nil"/>
              <w:bottom w:val="single" w:sz="4" w:space="0" w:color="auto"/>
              <w:right w:val="single" w:sz="4" w:space="0" w:color="auto"/>
            </w:tcBorders>
            <w:shd w:val="clear" w:color="000000" w:fill="FFFFFF"/>
            <w:noWrap/>
            <w:hideMark/>
          </w:tcPr>
          <w:p w14:paraId="497136C2" w14:textId="1339A73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R$ 3.215,00 </w:t>
            </w:r>
          </w:p>
        </w:tc>
      </w:tr>
      <w:tr w:rsidR="00822BAC" w:rsidRPr="00816735" w14:paraId="57476EE5" w14:textId="77777777" w:rsidTr="00816735">
        <w:trPr>
          <w:trHeight w:val="69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B6D937A"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57</w:t>
            </w:r>
          </w:p>
        </w:tc>
        <w:tc>
          <w:tcPr>
            <w:tcW w:w="4178" w:type="dxa"/>
            <w:tcBorders>
              <w:top w:val="nil"/>
              <w:left w:val="nil"/>
              <w:bottom w:val="single" w:sz="4" w:space="0" w:color="auto"/>
              <w:right w:val="single" w:sz="4" w:space="0" w:color="auto"/>
            </w:tcBorders>
            <w:shd w:val="clear" w:color="auto" w:fill="auto"/>
            <w:vAlign w:val="bottom"/>
          </w:tcPr>
          <w:p w14:paraId="75BF8868"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LEITE EM PÓ</w:t>
            </w:r>
            <w:r w:rsidRPr="00816735">
              <w:rPr>
                <w:rFonts w:ascii="Times New Roman" w:eastAsia="Times New Roman" w:hAnsi="Times New Roman" w:cs="Times New Roman"/>
                <w:sz w:val="18"/>
                <w:szCs w:val="18"/>
              </w:rPr>
              <w:t xml:space="preserve"> 400G- a base de 100% leite integral, e que possua no máximo 95mg de sódio por 26g em sua composição. Similar à marca </w:t>
            </w:r>
            <w:proofErr w:type="spellStart"/>
            <w:r w:rsidRPr="00816735">
              <w:rPr>
                <w:rFonts w:ascii="Times New Roman" w:eastAsia="Times New Roman" w:hAnsi="Times New Roman" w:cs="Times New Roman"/>
                <w:sz w:val="18"/>
                <w:szCs w:val="18"/>
              </w:rPr>
              <w:t>piracanjuba</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FE0FCDC"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tcPr>
          <w:p w14:paraId="0551602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DE2CF60" w14:textId="0E6A923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R$ 20,10 </w:t>
            </w:r>
          </w:p>
        </w:tc>
        <w:tc>
          <w:tcPr>
            <w:tcW w:w="1411" w:type="dxa"/>
            <w:tcBorders>
              <w:top w:val="nil"/>
              <w:left w:val="nil"/>
              <w:bottom w:val="single" w:sz="4" w:space="0" w:color="auto"/>
              <w:right w:val="single" w:sz="4" w:space="0" w:color="auto"/>
            </w:tcBorders>
            <w:shd w:val="clear" w:color="000000" w:fill="FFFFFF"/>
            <w:noWrap/>
            <w:hideMark/>
          </w:tcPr>
          <w:p w14:paraId="213A5E7C" w14:textId="3E59C69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R$ 6.030,00 </w:t>
            </w:r>
          </w:p>
        </w:tc>
      </w:tr>
      <w:tr w:rsidR="00822BAC" w:rsidRPr="00816735" w14:paraId="3E35F904" w14:textId="77777777" w:rsidTr="00816735">
        <w:trPr>
          <w:trHeight w:val="696"/>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A763BB4"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58</w:t>
            </w:r>
          </w:p>
        </w:tc>
        <w:tc>
          <w:tcPr>
            <w:tcW w:w="4178" w:type="dxa"/>
            <w:tcBorders>
              <w:top w:val="nil"/>
              <w:left w:val="nil"/>
              <w:bottom w:val="single" w:sz="4" w:space="0" w:color="auto"/>
              <w:right w:val="single" w:sz="4" w:space="0" w:color="auto"/>
            </w:tcBorders>
            <w:shd w:val="clear" w:color="auto" w:fill="auto"/>
            <w:vAlign w:val="bottom"/>
          </w:tcPr>
          <w:p w14:paraId="54DD538A"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LEITE UHT INTEGRAL</w:t>
            </w:r>
            <w:r w:rsidRPr="00816735">
              <w:rPr>
                <w:rFonts w:ascii="Times New Roman" w:eastAsia="Times New Roman" w:hAnsi="Times New Roman" w:cs="Times New Roman"/>
                <w:sz w:val="18"/>
                <w:szCs w:val="18"/>
              </w:rPr>
              <w:t xml:space="preserve"> - pasteurizado, longa vida, Tipo “A”. Similar à marca Piracanjuba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9DAA53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10000</w:t>
            </w:r>
          </w:p>
        </w:tc>
        <w:tc>
          <w:tcPr>
            <w:tcW w:w="1134" w:type="dxa"/>
            <w:tcBorders>
              <w:top w:val="nil"/>
              <w:left w:val="nil"/>
              <w:bottom w:val="single" w:sz="4" w:space="0" w:color="auto"/>
              <w:right w:val="single" w:sz="4" w:space="0" w:color="auto"/>
            </w:tcBorders>
            <w:shd w:val="clear" w:color="auto" w:fill="auto"/>
            <w:noWrap/>
            <w:vAlign w:val="center"/>
          </w:tcPr>
          <w:p w14:paraId="6401A8F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LTS</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EBAFD98" w14:textId="75538A1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R$ 7,11 </w:t>
            </w:r>
          </w:p>
        </w:tc>
        <w:tc>
          <w:tcPr>
            <w:tcW w:w="1411" w:type="dxa"/>
            <w:tcBorders>
              <w:top w:val="nil"/>
              <w:left w:val="nil"/>
              <w:bottom w:val="single" w:sz="4" w:space="0" w:color="auto"/>
              <w:right w:val="single" w:sz="4" w:space="0" w:color="auto"/>
            </w:tcBorders>
            <w:shd w:val="clear" w:color="000000" w:fill="FFFFFF"/>
            <w:noWrap/>
            <w:hideMark/>
          </w:tcPr>
          <w:p w14:paraId="569F741A" w14:textId="5258842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R$ 71.100,00 </w:t>
            </w:r>
          </w:p>
        </w:tc>
      </w:tr>
      <w:tr w:rsidR="00822BAC" w:rsidRPr="00816735" w14:paraId="72C14898" w14:textId="77777777" w:rsidTr="00816735">
        <w:trPr>
          <w:trHeight w:val="334"/>
        </w:trPr>
        <w:tc>
          <w:tcPr>
            <w:tcW w:w="851" w:type="dxa"/>
            <w:tcBorders>
              <w:top w:val="nil"/>
              <w:left w:val="single" w:sz="4" w:space="0" w:color="auto"/>
              <w:bottom w:val="single" w:sz="4" w:space="0" w:color="auto"/>
              <w:right w:val="single" w:sz="4" w:space="0" w:color="auto"/>
            </w:tcBorders>
            <w:shd w:val="clear" w:color="auto" w:fill="auto"/>
            <w:noWrap/>
            <w:vAlign w:val="bottom"/>
          </w:tcPr>
          <w:p w14:paraId="379ED3B0"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59</w:t>
            </w:r>
          </w:p>
        </w:tc>
        <w:tc>
          <w:tcPr>
            <w:tcW w:w="4178" w:type="dxa"/>
            <w:tcBorders>
              <w:top w:val="nil"/>
              <w:left w:val="nil"/>
              <w:bottom w:val="single" w:sz="4" w:space="0" w:color="auto"/>
              <w:right w:val="single" w:sz="4" w:space="0" w:color="auto"/>
            </w:tcBorders>
            <w:shd w:val="clear" w:color="auto" w:fill="auto"/>
            <w:vAlign w:val="bottom"/>
          </w:tcPr>
          <w:p w14:paraId="632BDA7B"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LEITE ZERO LACTOSE</w:t>
            </w:r>
            <w:r w:rsidRPr="00816735">
              <w:rPr>
                <w:rFonts w:ascii="Times New Roman" w:eastAsia="Times New Roman" w:hAnsi="Times New Roman" w:cs="Times New Roman"/>
                <w:sz w:val="18"/>
                <w:szCs w:val="18"/>
              </w:rPr>
              <w:t xml:space="preserve"> - leite </w:t>
            </w:r>
            <w:proofErr w:type="spellStart"/>
            <w:r w:rsidRPr="00816735">
              <w:rPr>
                <w:rFonts w:ascii="Times New Roman" w:eastAsia="Times New Roman" w:hAnsi="Times New Roman" w:cs="Times New Roman"/>
                <w:sz w:val="18"/>
                <w:szCs w:val="18"/>
              </w:rPr>
              <w:t>semi</w:t>
            </w:r>
            <w:proofErr w:type="spellEnd"/>
            <w:r w:rsidRPr="00816735">
              <w:rPr>
                <w:rFonts w:ascii="Times New Roman" w:eastAsia="Times New Roman" w:hAnsi="Times New Roman" w:cs="Times New Roman"/>
                <w:sz w:val="18"/>
                <w:szCs w:val="18"/>
              </w:rPr>
              <w:t xml:space="preserve"> desnatado, 100% zero lactose, com adição de LACTASE. Similar à marca Piracanjuba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24698ED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350</w:t>
            </w:r>
          </w:p>
        </w:tc>
        <w:tc>
          <w:tcPr>
            <w:tcW w:w="1134" w:type="dxa"/>
            <w:tcBorders>
              <w:top w:val="nil"/>
              <w:left w:val="nil"/>
              <w:bottom w:val="single" w:sz="4" w:space="0" w:color="auto"/>
              <w:right w:val="single" w:sz="4" w:space="0" w:color="auto"/>
            </w:tcBorders>
            <w:shd w:val="clear" w:color="auto" w:fill="auto"/>
            <w:noWrap/>
            <w:vAlign w:val="center"/>
          </w:tcPr>
          <w:p w14:paraId="0099354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LTS</w:t>
            </w:r>
          </w:p>
        </w:tc>
        <w:tc>
          <w:tcPr>
            <w:tcW w:w="1134" w:type="dxa"/>
            <w:tcBorders>
              <w:top w:val="nil"/>
              <w:left w:val="single" w:sz="4" w:space="0" w:color="auto"/>
              <w:bottom w:val="single" w:sz="4" w:space="0" w:color="auto"/>
              <w:right w:val="single" w:sz="4" w:space="0" w:color="auto"/>
            </w:tcBorders>
            <w:shd w:val="clear" w:color="000000" w:fill="FFFFFF"/>
            <w:noWrap/>
          </w:tcPr>
          <w:p w14:paraId="109EC675" w14:textId="27C2472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R$ 8,54 </w:t>
            </w:r>
          </w:p>
        </w:tc>
        <w:tc>
          <w:tcPr>
            <w:tcW w:w="1411" w:type="dxa"/>
            <w:tcBorders>
              <w:top w:val="nil"/>
              <w:left w:val="nil"/>
              <w:bottom w:val="single" w:sz="4" w:space="0" w:color="auto"/>
              <w:right w:val="single" w:sz="4" w:space="0" w:color="auto"/>
            </w:tcBorders>
            <w:shd w:val="clear" w:color="000000" w:fill="FFFFFF"/>
            <w:noWrap/>
          </w:tcPr>
          <w:p w14:paraId="3630372B" w14:textId="4C83D48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R$ 2.989,00 </w:t>
            </w:r>
          </w:p>
        </w:tc>
      </w:tr>
      <w:tr w:rsidR="00822BAC" w:rsidRPr="00816735" w14:paraId="6DDE96AF" w14:textId="77777777" w:rsidTr="00816735">
        <w:trPr>
          <w:trHeight w:val="51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C0ADAD0"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60</w:t>
            </w:r>
          </w:p>
        </w:tc>
        <w:tc>
          <w:tcPr>
            <w:tcW w:w="4178" w:type="dxa"/>
            <w:tcBorders>
              <w:top w:val="nil"/>
              <w:left w:val="nil"/>
              <w:bottom w:val="single" w:sz="4" w:space="0" w:color="auto"/>
              <w:right w:val="single" w:sz="4" w:space="0" w:color="auto"/>
            </w:tcBorders>
            <w:shd w:val="clear" w:color="auto" w:fill="auto"/>
            <w:vAlign w:val="bottom"/>
          </w:tcPr>
          <w:p w14:paraId="47795779"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MACARRAO ESPAGUETE 500G</w:t>
            </w:r>
            <w:r w:rsidRPr="00816735">
              <w:rPr>
                <w:rFonts w:ascii="Times New Roman" w:eastAsia="Times New Roman" w:hAnsi="Times New Roman" w:cs="Times New Roman"/>
                <w:sz w:val="18"/>
                <w:szCs w:val="18"/>
              </w:rPr>
              <w:t xml:space="preserve"> - a base de farinha, com ovos. Similar à marca </w:t>
            </w:r>
            <w:proofErr w:type="spellStart"/>
            <w:r w:rsidRPr="00816735">
              <w:rPr>
                <w:rFonts w:ascii="Times New Roman" w:eastAsia="Times New Roman" w:hAnsi="Times New Roman" w:cs="Times New Roman"/>
                <w:sz w:val="18"/>
                <w:szCs w:val="18"/>
              </w:rPr>
              <w:t>Emege</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151D84D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tcPr>
          <w:p w14:paraId="287D00D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5E954949" w14:textId="725EE32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R$ 5,53 </w:t>
            </w:r>
          </w:p>
        </w:tc>
        <w:tc>
          <w:tcPr>
            <w:tcW w:w="1411" w:type="dxa"/>
            <w:tcBorders>
              <w:top w:val="nil"/>
              <w:left w:val="nil"/>
              <w:bottom w:val="single" w:sz="4" w:space="0" w:color="auto"/>
              <w:right w:val="single" w:sz="4" w:space="0" w:color="auto"/>
            </w:tcBorders>
            <w:shd w:val="clear" w:color="000000" w:fill="FFFFFF"/>
            <w:noWrap/>
            <w:hideMark/>
          </w:tcPr>
          <w:p w14:paraId="20295CEC" w14:textId="00B8006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R$ 5.530,00 </w:t>
            </w:r>
          </w:p>
        </w:tc>
      </w:tr>
      <w:tr w:rsidR="00822BAC" w:rsidRPr="00816735" w14:paraId="08724C95" w14:textId="77777777" w:rsidTr="00816735">
        <w:trPr>
          <w:trHeight w:val="43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F47A652"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61</w:t>
            </w:r>
          </w:p>
        </w:tc>
        <w:tc>
          <w:tcPr>
            <w:tcW w:w="4178" w:type="dxa"/>
            <w:tcBorders>
              <w:top w:val="nil"/>
              <w:left w:val="nil"/>
              <w:bottom w:val="single" w:sz="4" w:space="0" w:color="auto"/>
              <w:right w:val="single" w:sz="4" w:space="0" w:color="auto"/>
            </w:tcBorders>
            <w:shd w:val="clear" w:color="auto" w:fill="auto"/>
            <w:vAlign w:val="bottom"/>
          </w:tcPr>
          <w:p w14:paraId="4AC45D3F"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 xml:space="preserve">MACARRAO PAI NOSSO 500G </w:t>
            </w:r>
            <w:r w:rsidRPr="00816735">
              <w:rPr>
                <w:rFonts w:ascii="Times New Roman" w:eastAsia="Times New Roman" w:hAnsi="Times New Roman" w:cs="Times New Roman"/>
                <w:sz w:val="18"/>
                <w:szCs w:val="18"/>
              </w:rPr>
              <w:t xml:space="preserve">- a base de farinha, com ovos. Similar à marca </w:t>
            </w:r>
            <w:proofErr w:type="spellStart"/>
            <w:r w:rsidRPr="00816735">
              <w:rPr>
                <w:rFonts w:ascii="Times New Roman" w:eastAsia="Times New Roman" w:hAnsi="Times New Roman" w:cs="Times New Roman"/>
                <w:sz w:val="18"/>
                <w:szCs w:val="18"/>
              </w:rPr>
              <w:t>Emege</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6A3A225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700</w:t>
            </w:r>
          </w:p>
        </w:tc>
        <w:tc>
          <w:tcPr>
            <w:tcW w:w="1134" w:type="dxa"/>
            <w:tcBorders>
              <w:top w:val="nil"/>
              <w:left w:val="nil"/>
              <w:bottom w:val="single" w:sz="4" w:space="0" w:color="auto"/>
              <w:right w:val="single" w:sz="4" w:space="0" w:color="auto"/>
            </w:tcBorders>
            <w:shd w:val="clear" w:color="auto" w:fill="auto"/>
            <w:noWrap/>
            <w:vAlign w:val="center"/>
          </w:tcPr>
          <w:p w14:paraId="53441F0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7670497" w14:textId="14C4A8F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R$ 4,30 </w:t>
            </w:r>
          </w:p>
        </w:tc>
        <w:tc>
          <w:tcPr>
            <w:tcW w:w="1411" w:type="dxa"/>
            <w:tcBorders>
              <w:top w:val="nil"/>
              <w:left w:val="nil"/>
              <w:bottom w:val="single" w:sz="4" w:space="0" w:color="auto"/>
              <w:right w:val="single" w:sz="4" w:space="0" w:color="auto"/>
            </w:tcBorders>
            <w:shd w:val="clear" w:color="000000" w:fill="FFFFFF"/>
            <w:noWrap/>
            <w:hideMark/>
          </w:tcPr>
          <w:p w14:paraId="462805C6" w14:textId="3212AE65"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R$ 3.010,00 </w:t>
            </w:r>
          </w:p>
        </w:tc>
      </w:tr>
      <w:tr w:rsidR="00822BAC" w:rsidRPr="00816735" w14:paraId="63443906" w14:textId="77777777" w:rsidTr="00816735">
        <w:trPr>
          <w:trHeight w:val="39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3F0A6D4"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lastRenderedPageBreak/>
              <w:t>62</w:t>
            </w:r>
          </w:p>
        </w:tc>
        <w:tc>
          <w:tcPr>
            <w:tcW w:w="4178" w:type="dxa"/>
            <w:tcBorders>
              <w:top w:val="nil"/>
              <w:left w:val="nil"/>
              <w:bottom w:val="single" w:sz="4" w:space="0" w:color="auto"/>
              <w:right w:val="single" w:sz="4" w:space="0" w:color="auto"/>
            </w:tcBorders>
            <w:shd w:val="clear" w:color="auto" w:fill="auto"/>
            <w:vAlign w:val="bottom"/>
          </w:tcPr>
          <w:p w14:paraId="623CDD6B"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MACARRAO PARAFUSO 500G</w:t>
            </w:r>
            <w:r w:rsidRPr="00816735">
              <w:rPr>
                <w:rFonts w:ascii="Times New Roman" w:eastAsia="Times New Roman" w:hAnsi="Times New Roman" w:cs="Times New Roman"/>
                <w:sz w:val="18"/>
                <w:szCs w:val="18"/>
              </w:rPr>
              <w:t xml:space="preserve"> - a base de farinha, com ovos. Similar à marca </w:t>
            </w:r>
            <w:proofErr w:type="spellStart"/>
            <w:r w:rsidRPr="00816735">
              <w:rPr>
                <w:rFonts w:ascii="Times New Roman" w:eastAsia="Times New Roman" w:hAnsi="Times New Roman" w:cs="Times New Roman"/>
                <w:sz w:val="18"/>
                <w:szCs w:val="18"/>
              </w:rPr>
              <w:t>Emege</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540739D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2000</w:t>
            </w:r>
          </w:p>
        </w:tc>
        <w:tc>
          <w:tcPr>
            <w:tcW w:w="1134" w:type="dxa"/>
            <w:tcBorders>
              <w:top w:val="nil"/>
              <w:left w:val="nil"/>
              <w:bottom w:val="single" w:sz="4" w:space="0" w:color="auto"/>
              <w:right w:val="single" w:sz="4" w:space="0" w:color="auto"/>
            </w:tcBorders>
            <w:shd w:val="clear" w:color="auto" w:fill="auto"/>
            <w:noWrap/>
            <w:vAlign w:val="center"/>
          </w:tcPr>
          <w:p w14:paraId="3443FE5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F816A1C" w14:textId="47DA5E4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R$ 4,27 </w:t>
            </w:r>
          </w:p>
        </w:tc>
        <w:tc>
          <w:tcPr>
            <w:tcW w:w="1411" w:type="dxa"/>
            <w:tcBorders>
              <w:top w:val="nil"/>
              <w:left w:val="nil"/>
              <w:bottom w:val="single" w:sz="4" w:space="0" w:color="auto"/>
              <w:right w:val="single" w:sz="4" w:space="0" w:color="auto"/>
            </w:tcBorders>
            <w:shd w:val="clear" w:color="000000" w:fill="FFFFFF"/>
            <w:noWrap/>
            <w:hideMark/>
          </w:tcPr>
          <w:p w14:paraId="12D07C7B" w14:textId="09AD635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R$ 8.540,00 </w:t>
            </w:r>
          </w:p>
        </w:tc>
      </w:tr>
      <w:tr w:rsidR="00822BAC" w:rsidRPr="00816735" w14:paraId="32278F9F" w14:textId="77777777" w:rsidTr="00816735">
        <w:trPr>
          <w:trHeight w:val="9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B4C79D0"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63</w:t>
            </w:r>
          </w:p>
        </w:tc>
        <w:tc>
          <w:tcPr>
            <w:tcW w:w="4178" w:type="dxa"/>
            <w:tcBorders>
              <w:top w:val="nil"/>
              <w:left w:val="nil"/>
              <w:bottom w:val="single" w:sz="4" w:space="0" w:color="auto"/>
              <w:right w:val="single" w:sz="4" w:space="0" w:color="auto"/>
            </w:tcBorders>
            <w:shd w:val="clear" w:color="auto" w:fill="auto"/>
            <w:vAlign w:val="bottom"/>
          </w:tcPr>
          <w:p w14:paraId="4FEA0A36"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MAIONESE</w:t>
            </w:r>
            <w:r w:rsidRPr="00816735">
              <w:rPr>
                <w:rFonts w:ascii="Times New Roman" w:eastAsia="Times New Roman" w:hAnsi="Times New Roman" w:cs="Times New Roman"/>
                <w:sz w:val="18"/>
                <w:szCs w:val="18"/>
              </w:rPr>
              <w:t xml:space="preserve"> 500G- a base de: Água, óleo vegetal, amido modificado, açúcar, ovos pasteurizados, vinagre, sal, acidulantes: ácido lático e ácido cítrico. Similar à marca </w:t>
            </w:r>
            <w:proofErr w:type="spellStart"/>
            <w:r w:rsidRPr="00816735">
              <w:rPr>
                <w:rFonts w:ascii="Times New Roman" w:eastAsia="Times New Roman" w:hAnsi="Times New Roman" w:cs="Times New Roman"/>
                <w:sz w:val="18"/>
                <w:szCs w:val="18"/>
              </w:rPr>
              <w:t>Hellmann's</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609697CD"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tcPr>
          <w:p w14:paraId="0C4A79A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02AB266" w14:textId="59007AC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R$ 13,54 </w:t>
            </w:r>
          </w:p>
        </w:tc>
        <w:tc>
          <w:tcPr>
            <w:tcW w:w="1411" w:type="dxa"/>
            <w:tcBorders>
              <w:top w:val="nil"/>
              <w:left w:val="nil"/>
              <w:bottom w:val="single" w:sz="4" w:space="0" w:color="auto"/>
              <w:right w:val="single" w:sz="4" w:space="0" w:color="auto"/>
            </w:tcBorders>
            <w:shd w:val="clear" w:color="000000" w:fill="FFFFFF"/>
            <w:noWrap/>
            <w:hideMark/>
          </w:tcPr>
          <w:p w14:paraId="210AB0A6" w14:textId="1D5F1F9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R$ 4.062,00 </w:t>
            </w:r>
          </w:p>
        </w:tc>
      </w:tr>
      <w:tr w:rsidR="00822BAC" w:rsidRPr="00816735" w14:paraId="68856EA9" w14:textId="77777777" w:rsidTr="00816735">
        <w:trPr>
          <w:trHeight w:val="46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2BD8CE5"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heme="minorHAnsi" w:hAnsi="Times New Roman" w:cs="Times New Roman"/>
                <w:sz w:val="18"/>
                <w:szCs w:val="18"/>
                <w:lang w:eastAsia="en-US"/>
              </w:rPr>
              <w:t>64</w:t>
            </w:r>
          </w:p>
        </w:tc>
        <w:tc>
          <w:tcPr>
            <w:tcW w:w="4178" w:type="dxa"/>
            <w:tcBorders>
              <w:top w:val="nil"/>
              <w:left w:val="nil"/>
              <w:bottom w:val="single" w:sz="4" w:space="0" w:color="auto"/>
              <w:right w:val="single" w:sz="4" w:space="0" w:color="auto"/>
            </w:tcBorders>
            <w:shd w:val="clear" w:color="auto" w:fill="auto"/>
            <w:vAlign w:val="bottom"/>
          </w:tcPr>
          <w:p w14:paraId="2CD307A2"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MANTEIGA COM SAL 500G</w:t>
            </w:r>
            <w:r w:rsidRPr="00816735">
              <w:rPr>
                <w:rFonts w:ascii="Times New Roman" w:eastAsia="Times New Roman" w:hAnsi="Times New Roman" w:cs="Times New Roman"/>
                <w:sz w:val="18"/>
                <w:szCs w:val="18"/>
              </w:rPr>
              <w:t xml:space="preserve"> - a base de gordura láctea. Similar à marca Piracanjuba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36D88E8B" w14:textId="6AE1A8D5"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2CE1494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59C52061" w14:textId="2315FA82"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R$ 20,15 </w:t>
            </w:r>
          </w:p>
        </w:tc>
        <w:tc>
          <w:tcPr>
            <w:tcW w:w="1411" w:type="dxa"/>
            <w:tcBorders>
              <w:top w:val="nil"/>
              <w:left w:val="nil"/>
              <w:bottom w:val="single" w:sz="4" w:space="0" w:color="auto"/>
              <w:right w:val="single" w:sz="4" w:space="0" w:color="auto"/>
            </w:tcBorders>
            <w:shd w:val="clear" w:color="000000" w:fill="FFFFFF"/>
            <w:noWrap/>
            <w:hideMark/>
          </w:tcPr>
          <w:p w14:paraId="7A77FF2E" w14:textId="0182E86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R$ 4.030,00 </w:t>
            </w:r>
          </w:p>
        </w:tc>
      </w:tr>
      <w:tr w:rsidR="00822BAC" w:rsidRPr="00816735" w14:paraId="375C66D3" w14:textId="77777777" w:rsidTr="00816735">
        <w:trPr>
          <w:trHeight w:val="6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F33969"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65</w:t>
            </w:r>
          </w:p>
        </w:tc>
        <w:tc>
          <w:tcPr>
            <w:tcW w:w="4178" w:type="dxa"/>
            <w:tcBorders>
              <w:top w:val="nil"/>
              <w:left w:val="nil"/>
              <w:bottom w:val="single" w:sz="4" w:space="0" w:color="auto"/>
              <w:right w:val="single" w:sz="4" w:space="0" w:color="auto"/>
            </w:tcBorders>
            <w:shd w:val="clear" w:color="auto" w:fill="auto"/>
            <w:vAlign w:val="bottom"/>
          </w:tcPr>
          <w:p w14:paraId="4AEE6030"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MARGARINA VEGETAL 01 KG</w:t>
            </w:r>
            <w:r w:rsidRPr="00816735">
              <w:rPr>
                <w:rFonts w:ascii="Times New Roman" w:eastAsia="Times New Roman" w:hAnsi="Times New Roman" w:cs="Times New Roman"/>
                <w:sz w:val="18"/>
                <w:szCs w:val="18"/>
              </w:rPr>
              <w:t xml:space="preserve"> - com no mínimo de 80% lipídios. Embalagem com no mínimo 1 KG. Similar à marca Delícia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35ECF29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tcPr>
          <w:p w14:paraId="5E2487C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3A7A3BE8" w14:textId="0C26180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R$ 20,05 </w:t>
            </w:r>
          </w:p>
        </w:tc>
        <w:tc>
          <w:tcPr>
            <w:tcW w:w="1411" w:type="dxa"/>
            <w:tcBorders>
              <w:top w:val="nil"/>
              <w:left w:val="nil"/>
              <w:bottom w:val="single" w:sz="4" w:space="0" w:color="auto"/>
              <w:right w:val="single" w:sz="4" w:space="0" w:color="auto"/>
            </w:tcBorders>
            <w:shd w:val="clear" w:color="000000" w:fill="FFFFFF"/>
            <w:noWrap/>
            <w:hideMark/>
          </w:tcPr>
          <w:p w14:paraId="7E58FFDB" w14:textId="2232A22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R$ 10.025,00 </w:t>
            </w:r>
          </w:p>
        </w:tc>
      </w:tr>
      <w:tr w:rsidR="00822BAC" w:rsidRPr="00816735" w14:paraId="7AC1EABA" w14:textId="77777777" w:rsidTr="00816735">
        <w:trPr>
          <w:trHeight w:val="71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E186A4"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66</w:t>
            </w:r>
          </w:p>
        </w:tc>
        <w:tc>
          <w:tcPr>
            <w:tcW w:w="4178" w:type="dxa"/>
            <w:tcBorders>
              <w:top w:val="nil"/>
              <w:left w:val="nil"/>
              <w:bottom w:val="single" w:sz="4" w:space="0" w:color="auto"/>
              <w:right w:val="single" w:sz="4" w:space="0" w:color="auto"/>
            </w:tcBorders>
            <w:shd w:val="clear" w:color="auto" w:fill="auto"/>
            <w:vAlign w:val="bottom"/>
          </w:tcPr>
          <w:p w14:paraId="5CF7212F"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MARGARINA VEGETAL 500G</w:t>
            </w:r>
            <w:r w:rsidRPr="00816735">
              <w:rPr>
                <w:rFonts w:ascii="Times New Roman" w:eastAsia="Times New Roman" w:hAnsi="Times New Roman" w:cs="Times New Roman"/>
                <w:sz w:val="18"/>
                <w:szCs w:val="18"/>
              </w:rPr>
              <w:t xml:space="preserve"> - com no mínimo de 80% lipídios. Embalagem com no mínimo 500g. Similar à marca Delícia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0FC0FF9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1300</w:t>
            </w:r>
          </w:p>
        </w:tc>
        <w:tc>
          <w:tcPr>
            <w:tcW w:w="1134" w:type="dxa"/>
            <w:tcBorders>
              <w:top w:val="nil"/>
              <w:left w:val="nil"/>
              <w:bottom w:val="single" w:sz="4" w:space="0" w:color="auto"/>
              <w:right w:val="single" w:sz="4" w:space="0" w:color="auto"/>
            </w:tcBorders>
            <w:shd w:val="clear" w:color="auto" w:fill="auto"/>
            <w:noWrap/>
            <w:vAlign w:val="center"/>
          </w:tcPr>
          <w:p w14:paraId="7A19EC7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4F917C4D" w14:textId="1B80AD7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R$ 10,06 </w:t>
            </w:r>
          </w:p>
        </w:tc>
        <w:tc>
          <w:tcPr>
            <w:tcW w:w="1411" w:type="dxa"/>
            <w:tcBorders>
              <w:top w:val="nil"/>
              <w:left w:val="nil"/>
              <w:bottom w:val="single" w:sz="4" w:space="0" w:color="auto"/>
              <w:right w:val="single" w:sz="4" w:space="0" w:color="auto"/>
            </w:tcBorders>
            <w:shd w:val="clear" w:color="000000" w:fill="FFFFFF"/>
            <w:noWrap/>
            <w:hideMark/>
          </w:tcPr>
          <w:p w14:paraId="1B5A858B" w14:textId="563DA9A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R$ 13.078,00 </w:t>
            </w:r>
          </w:p>
        </w:tc>
      </w:tr>
      <w:tr w:rsidR="00822BAC" w:rsidRPr="00816735" w14:paraId="67D601E1" w14:textId="77777777" w:rsidTr="00816735">
        <w:trPr>
          <w:trHeight w:val="19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C56DB7A"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67</w:t>
            </w:r>
          </w:p>
        </w:tc>
        <w:tc>
          <w:tcPr>
            <w:tcW w:w="4178" w:type="dxa"/>
            <w:tcBorders>
              <w:top w:val="nil"/>
              <w:left w:val="nil"/>
              <w:bottom w:val="single" w:sz="4" w:space="0" w:color="auto"/>
              <w:right w:val="single" w:sz="4" w:space="0" w:color="auto"/>
            </w:tcBorders>
            <w:shd w:val="clear" w:color="auto" w:fill="auto"/>
            <w:vAlign w:val="bottom"/>
          </w:tcPr>
          <w:p w14:paraId="2B2EC58B"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 xml:space="preserve">MILHO DE PIPOCA 500G </w:t>
            </w:r>
            <w:r w:rsidRPr="00816735">
              <w:rPr>
                <w:rFonts w:ascii="Times New Roman" w:eastAsia="Times New Roman" w:hAnsi="Times New Roman" w:cs="Times New Roman"/>
                <w:sz w:val="18"/>
                <w:szCs w:val="18"/>
              </w:rPr>
              <w:t xml:space="preserve">- grupo duro, classe amarela, tipo 01 (um). Embalagem com no mínimo 500g. Similar à marca </w:t>
            </w:r>
            <w:proofErr w:type="spellStart"/>
            <w:r w:rsidRPr="00816735">
              <w:rPr>
                <w:rFonts w:ascii="Times New Roman" w:eastAsia="Times New Roman" w:hAnsi="Times New Roman" w:cs="Times New Roman"/>
                <w:sz w:val="18"/>
                <w:szCs w:val="18"/>
              </w:rPr>
              <w:t>Yoki</w:t>
            </w:r>
            <w:proofErr w:type="spellEnd"/>
            <w:r w:rsidRPr="00816735">
              <w:rPr>
                <w:rFonts w:ascii="Times New Roman" w:eastAsia="Times New Roman" w:hAnsi="Times New Roman" w:cs="Times New Roman"/>
                <w:sz w:val="18"/>
                <w:szCs w:val="18"/>
              </w:rPr>
              <w:t xml:space="preserve"> á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3C5D207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tcPr>
          <w:p w14:paraId="5BB34D3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8A55A73" w14:textId="15C6028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R$ 7,11 </w:t>
            </w:r>
          </w:p>
        </w:tc>
        <w:tc>
          <w:tcPr>
            <w:tcW w:w="1411" w:type="dxa"/>
            <w:tcBorders>
              <w:top w:val="nil"/>
              <w:left w:val="nil"/>
              <w:bottom w:val="single" w:sz="4" w:space="0" w:color="auto"/>
              <w:right w:val="single" w:sz="4" w:space="0" w:color="auto"/>
            </w:tcBorders>
            <w:shd w:val="clear" w:color="000000" w:fill="FFFFFF"/>
            <w:noWrap/>
            <w:hideMark/>
          </w:tcPr>
          <w:p w14:paraId="4A8B94BD" w14:textId="0579551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R$ 7.110,00 </w:t>
            </w:r>
          </w:p>
        </w:tc>
      </w:tr>
      <w:tr w:rsidR="00822BAC" w:rsidRPr="00816735" w14:paraId="29E91E11" w14:textId="77777777" w:rsidTr="00816735">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1813122C"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68</w:t>
            </w:r>
          </w:p>
        </w:tc>
        <w:tc>
          <w:tcPr>
            <w:tcW w:w="4178" w:type="dxa"/>
            <w:tcBorders>
              <w:top w:val="nil"/>
              <w:left w:val="nil"/>
              <w:bottom w:val="single" w:sz="4" w:space="0" w:color="auto"/>
              <w:right w:val="single" w:sz="4" w:space="0" w:color="auto"/>
            </w:tcBorders>
            <w:shd w:val="clear" w:color="auto" w:fill="auto"/>
            <w:vAlign w:val="bottom"/>
          </w:tcPr>
          <w:p w14:paraId="2EACD802"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MILHO VERDE EM CONSERVA 280G</w:t>
            </w:r>
          </w:p>
        </w:tc>
        <w:tc>
          <w:tcPr>
            <w:tcW w:w="708" w:type="dxa"/>
            <w:tcBorders>
              <w:top w:val="nil"/>
              <w:left w:val="nil"/>
              <w:bottom w:val="single" w:sz="4" w:space="0" w:color="auto"/>
              <w:right w:val="single" w:sz="4" w:space="0" w:color="auto"/>
            </w:tcBorders>
            <w:shd w:val="clear" w:color="auto" w:fill="auto"/>
            <w:noWrap/>
            <w:vAlign w:val="center"/>
          </w:tcPr>
          <w:p w14:paraId="37E79D2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4B8454C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2EB63DCD" w14:textId="1A88BF9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R$ 4,01 </w:t>
            </w:r>
          </w:p>
        </w:tc>
        <w:tc>
          <w:tcPr>
            <w:tcW w:w="1411" w:type="dxa"/>
            <w:tcBorders>
              <w:top w:val="nil"/>
              <w:left w:val="nil"/>
              <w:bottom w:val="single" w:sz="4" w:space="0" w:color="auto"/>
              <w:right w:val="single" w:sz="4" w:space="0" w:color="auto"/>
            </w:tcBorders>
            <w:shd w:val="clear" w:color="000000" w:fill="FFFFFF"/>
            <w:noWrap/>
          </w:tcPr>
          <w:p w14:paraId="206DA895" w14:textId="211CA49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R$ 802,00 </w:t>
            </w:r>
          </w:p>
        </w:tc>
      </w:tr>
      <w:tr w:rsidR="00822BAC" w:rsidRPr="00816735" w14:paraId="7A725704" w14:textId="77777777" w:rsidTr="00816735">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F334605"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69</w:t>
            </w:r>
          </w:p>
        </w:tc>
        <w:tc>
          <w:tcPr>
            <w:tcW w:w="4178" w:type="dxa"/>
            <w:tcBorders>
              <w:top w:val="nil"/>
              <w:left w:val="nil"/>
              <w:bottom w:val="single" w:sz="4" w:space="0" w:color="auto"/>
              <w:right w:val="single" w:sz="4" w:space="0" w:color="auto"/>
            </w:tcBorders>
            <w:shd w:val="clear" w:color="auto" w:fill="auto"/>
            <w:vAlign w:val="bottom"/>
          </w:tcPr>
          <w:p w14:paraId="1D121179"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MISTURA PRONTA PARA BOLO 450G</w:t>
            </w:r>
            <w:r w:rsidRPr="00816735">
              <w:rPr>
                <w:rFonts w:ascii="Times New Roman" w:eastAsia="Times New Roman" w:hAnsi="Times New Roman" w:cs="Times New Roman"/>
                <w:sz w:val="18"/>
                <w:szCs w:val="18"/>
              </w:rPr>
              <w:t xml:space="preserve"> - sabores diversos. Embalagem com no mínimo 450g. Similar à marca SOL há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593518E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tcPr>
          <w:p w14:paraId="6509873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3994803A" w14:textId="130FB70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R$ 8,07 </w:t>
            </w:r>
          </w:p>
        </w:tc>
        <w:tc>
          <w:tcPr>
            <w:tcW w:w="1411" w:type="dxa"/>
            <w:tcBorders>
              <w:top w:val="nil"/>
              <w:left w:val="nil"/>
              <w:bottom w:val="single" w:sz="4" w:space="0" w:color="auto"/>
              <w:right w:val="single" w:sz="4" w:space="0" w:color="auto"/>
            </w:tcBorders>
            <w:shd w:val="clear" w:color="000000" w:fill="FFFFFF"/>
            <w:noWrap/>
            <w:hideMark/>
          </w:tcPr>
          <w:p w14:paraId="1107FC9A" w14:textId="33C46FE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R$ 2.421,00 </w:t>
            </w:r>
          </w:p>
        </w:tc>
      </w:tr>
      <w:tr w:rsidR="00822BAC" w:rsidRPr="00816735" w14:paraId="41159526" w14:textId="77777777" w:rsidTr="00816735">
        <w:trPr>
          <w:trHeight w:val="77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F8121B4"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70</w:t>
            </w:r>
          </w:p>
        </w:tc>
        <w:tc>
          <w:tcPr>
            <w:tcW w:w="4178" w:type="dxa"/>
            <w:tcBorders>
              <w:top w:val="nil"/>
              <w:left w:val="nil"/>
              <w:bottom w:val="single" w:sz="4" w:space="0" w:color="auto"/>
              <w:right w:val="single" w:sz="4" w:space="0" w:color="auto"/>
            </w:tcBorders>
            <w:shd w:val="clear" w:color="auto" w:fill="auto"/>
            <w:vAlign w:val="bottom"/>
          </w:tcPr>
          <w:p w14:paraId="67F6A392"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ÓLEO VEGETAL 900ML</w:t>
            </w:r>
            <w:r w:rsidRPr="00816735">
              <w:rPr>
                <w:rFonts w:ascii="Times New Roman" w:eastAsia="Times New Roman" w:hAnsi="Times New Roman" w:cs="Times New Roman"/>
                <w:sz w:val="18"/>
                <w:szCs w:val="18"/>
              </w:rPr>
              <w:t xml:space="preserve">– a base de: soja, puro, refinado, sem colesterol, rico em vitamina E. Embalagem plástica contendo no mínimo 900 ml. Similar à marca </w:t>
            </w:r>
            <w:proofErr w:type="spellStart"/>
            <w:r w:rsidRPr="00816735">
              <w:rPr>
                <w:rFonts w:ascii="Times New Roman" w:eastAsia="Times New Roman" w:hAnsi="Times New Roman" w:cs="Times New Roman"/>
                <w:sz w:val="18"/>
                <w:szCs w:val="18"/>
              </w:rPr>
              <w:t>Soya</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7BEE062E" w14:textId="6026769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2800</w:t>
            </w:r>
          </w:p>
        </w:tc>
        <w:tc>
          <w:tcPr>
            <w:tcW w:w="1134" w:type="dxa"/>
            <w:tcBorders>
              <w:top w:val="nil"/>
              <w:left w:val="nil"/>
              <w:bottom w:val="single" w:sz="4" w:space="0" w:color="auto"/>
              <w:right w:val="single" w:sz="4" w:space="0" w:color="auto"/>
            </w:tcBorders>
            <w:shd w:val="clear" w:color="auto" w:fill="auto"/>
            <w:noWrap/>
            <w:vAlign w:val="center"/>
          </w:tcPr>
          <w:p w14:paraId="7570135C"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67A3ABFA" w14:textId="7D9A425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R$ 10,04 </w:t>
            </w:r>
          </w:p>
        </w:tc>
        <w:tc>
          <w:tcPr>
            <w:tcW w:w="1411" w:type="dxa"/>
            <w:tcBorders>
              <w:top w:val="nil"/>
              <w:left w:val="nil"/>
              <w:bottom w:val="single" w:sz="4" w:space="0" w:color="auto"/>
              <w:right w:val="single" w:sz="4" w:space="0" w:color="auto"/>
            </w:tcBorders>
            <w:shd w:val="clear" w:color="000000" w:fill="FFFFFF"/>
            <w:noWrap/>
            <w:hideMark/>
          </w:tcPr>
          <w:p w14:paraId="0D0983E5" w14:textId="7DBFC58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R$ 28.112,00 </w:t>
            </w:r>
          </w:p>
        </w:tc>
      </w:tr>
      <w:tr w:rsidR="00822BAC" w:rsidRPr="00816735" w14:paraId="1F2DA1DD" w14:textId="77777777" w:rsidTr="00816735">
        <w:trPr>
          <w:trHeight w:val="70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07AC0B"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71</w:t>
            </w:r>
          </w:p>
        </w:tc>
        <w:tc>
          <w:tcPr>
            <w:tcW w:w="4178" w:type="dxa"/>
            <w:tcBorders>
              <w:top w:val="nil"/>
              <w:left w:val="nil"/>
              <w:bottom w:val="single" w:sz="4" w:space="0" w:color="auto"/>
              <w:right w:val="single" w:sz="4" w:space="0" w:color="auto"/>
            </w:tcBorders>
            <w:shd w:val="clear" w:color="auto" w:fill="auto"/>
          </w:tcPr>
          <w:p w14:paraId="656008A5"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ORÉGANO DESIDRATADO 10G</w:t>
            </w:r>
            <w:r w:rsidRPr="00816735">
              <w:rPr>
                <w:rFonts w:ascii="Times New Roman" w:eastAsia="Times New Roman" w:hAnsi="Times New Roman" w:cs="Times New Roman"/>
                <w:sz w:val="18"/>
                <w:szCs w:val="18"/>
              </w:rPr>
              <w:t xml:space="preserve">- Constituído de folhas acompanhadas ou não de pequenas unidades florais, sãs, secas e limpas. Pacote com no mínimo 10g. Similar à marca </w:t>
            </w:r>
            <w:proofErr w:type="spellStart"/>
            <w:r w:rsidRPr="00816735">
              <w:rPr>
                <w:rFonts w:ascii="Times New Roman" w:eastAsia="Times New Roman" w:hAnsi="Times New Roman" w:cs="Times New Roman"/>
                <w:sz w:val="18"/>
                <w:szCs w:val="18"/>
              </w:rPr>
              <w:t>Kitano</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30389C7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tcPr>
          <w:p w14:paraId="06D6C0F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7B4BD3B" w14:textId="2DA19675"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R$ 5,57 </w:t>
            </w:r>
          </w:p>
        </w:tc>
        <w:tc>
          <w:tcPr>
            <w:tcW w:w="1411" w:type="dxa"/>
            <w:tcBorders>
              <w:top w:val="nil"/>
              <w:left w:val="nil"/>
              <w:bottom w:val="single" w:sz="4" w:space="0" w:color="auto"/>
              <w:right w:val="single" w:sz="4" w:space="0" w:color="auto"/>
            </w:tcBorders>
            <w:shd w:val="clear" w:color="000000" w:fill="FFFFFF"/>
            <w:noWrap/>
            <w:hideMark/>
          </w:tcPr>
          <w:p w14:paraId="6BCC7EE9" w14:textId="1C863E1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highlight w:val="yellow"/>
              </w:rPr>
            </w:pPr>
            <w:r w:rsidRPr="00816735">
              <w:rPr>
                <w:sz w:val="18"/>
                <w:szCs w:val="18"/>
              </w:rPr>
              <w:t xml:space="preserve"> R$ 557,00 </w:t>
            </w:r>
          </w:p>
        </w:tc>
      </w:tr>
      <w:tr w:rsidR="00822BAC" w:rsidRPr="00816735" w14:paraId="06984DBF" w14:textId="77777777" w:rsidTr="00816735">
        <w:trPr>
          <w:trHeight w:val="7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4A76072"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72</w:t>
            </w:r>
          </w:p>
        </w:tc>
        <w:tc>
          <w:tcPr>
            <w:tcW w:w="4178" w:type="dxa"/>
            <w:tcBorders>
              <w:top w:val="nil"/>
              <w:left w:val="nil"/>
              <w:bottom w:val="single" w:sz="4" w:space="0" w:color="auto"/>
              <w:right w:val="single" w:sz="4" w:space="0" w:color="auto"/>
            </w:tcBorders>
            <w:shd w:val="clear" w:color="auto" w:fill="auto"/>
            <w:vAlign w:val="bottom"/>
          </w:tcPr>
          <w:p w14:paraId="142BC1FE"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OVO BRANCO 12 UND</w:t>
            </w:r>
          </w:p>
        </w:tc>
        <w:tc>
          <w:tcPr>
            <w:tcW w:w="708" w:type="dxa"/>
            <w:tcBorders>
              <w:top w:val="nil"/>
              <w:left w:val="nil"/>
              <w:bottom w:val="single" w:sz="4" w:space="0" w:color="auto"/>
              <w:right w:val="single" w:sz="4" w:space="0" w:color="auto"/>
            </w:tcBorders>
            <w:shd w:val="clear" w:color="auto" w:fill="auto"/>
            <w:noWrap/>
            <w:vAlign w:val="center"/>
          </w:tcPr>
          <w:p w14:paraId="6DBDF92C"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2000</w:t>
            </w:r>
          </w:p>
        </w:tc>
        <w:tc>
          <w:tcPr>
            <w:tcW w:w="1134" w:type="dxa"/>
            <w:tcBorders>
              <w:top w:val="nil"/>
              <w:left w:val="nil"/>
              <w:bottom w:val="single" w:sz="4" w:space="0" w:color="auto"/>
              <w:right w:val="single" w:sz="4" w:space="0" w:color="auto"/>
            </w:tcBorders>
            <w:shd w:val="clear" w:color="auto" w:fill="auto"/>
            <w:noWrap/>
            <w:vAlign w:val="center"/>
          </w:tcPr>
          <w:p w14:paraId="2C0D0D4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DUZIA</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BC29BFC" w14:textId="007A8B1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R$ 15,23 </w:t>
            </w:r>
          </w:p>
        </w:tc>
        <w:tc>
          <w:tcPr>
            <w:tcW w:w="1411" w:type="dxa"/>
            <w:tcBorders>
              <w:top w:val="nil"/>
              <w:left w:val="nil"/>
              <w:bottom w:val="single" w:sz="4" w:space="0" w:color="auto"/>
              <w:right w:val="single" w:sz="4" w:space="0" w:color="auto"/>
            </w:tcBorders>
            <w:shd w:val="clear" w:color="000000" w:fill="FFFFFF"/>
            <w:noWrap/>
            <w:hideMark/>
          </w:tcPr>
          <w:p w14:paraId="43E6C174" w14:textId="3A057C5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R$ 30.460,00 </w:t>
            </w:r>
          </w:p>
        </w:tc>
      </w:tr>
      <w:tr w:rsidR="00822BAC" w:rsidRPr="00816735" w14:paraId="1D359C88" w14:textId="77777777" w:rsidTr="00816735">
        <w:trPr>
          <w:trHeight w:val="367"/>
        </w:trPr>
        <w:tc>
          <w:tcPr>
            <w:tcW w:w="851" w:type="dxa"/>
            <w:tcBorders>
              <w:top w:val="nil"/>
              <w:left w:val="single" w:sz="4" w:space="0" w:color="auto"/>
              <w:bottom w:val="single" w:sz="4" w:space="0" w:color="auto"/>
              <w:right w:val="single" w:sz="4" w:space="0" w:color="auto"/>
            </w:tcBorders>
            <w:shd w:val="clear" w:color="auto" w:fill="auto"/>
            <w:noWrap/>
            <w:vAlign w:val="bottom"/>
          </w:tcPr>
          <w:p w14:paraId="1BEB3A42"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73</w:t>
            </w:r>
          </w:p>
        </w:tc>
        <w:tc>
          <w:tcPr>
            <w:tcW w:w="4178" w:type="dxa"/>
            <w:tcBorders>
              <w:top w:val="nil"/>
              <w:left w:val="nil"/>
              <w:bottom w:val="single" w:sz="4" w:space="0" w:color="auto"/>
              <w:right w:val="single" w:sz="4" w:space="0" w:color="auto"/>
            </w:tcBorders>
            <w:shd w:val="clear" w:color="auto" w:fill="auto"/>
          </w:tcPr>
          <w:p w14:paraId="2A26AD5A"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PAO BISNAGAGUINHA 300G</w:t>
            </w:r>
            <w:r w:rsidRPr="00816735">
              <w:rPr>
                <w:rFonts w:ascii="Times New Roman" w:eastAsia="Times New Roman" w:hAnsi="Times New Roman" w:cs="Times New Roman"/>
                <w:sz w:val="18"/>
                <w:szCs w:val="18"/>
              </w:rPr>
              <w:t xml:space="preserve"> - Similar a marca PULLMAN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28D51217"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tcPr>
          <w:p w14:paraId="1123BF4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236D7569" w14:textId="5CA47E8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R$ 10,60 </w:t>
            </w:r>
          </w:p>
        </w:tc>
        <w:tc>
          <w:tcPr>
            <w:tcW w:w="1411" w:type="dxa"/>
            <w:tcBorders>
              <w:top w:val="nil"/>
              <w:left w:val="nil"/>
              <w:bottom w:val="single" w:sz="4" w:space="0" w:color="auto"/>
              <w:right w:val="single" w:sz="4" w:space="0" w:color="auto"/>
            </w:tcBorders>
            <w:shd w:val="clear" w:color="000000" w:fill="FFFFFF"/>
            <w:noWrap/>
          </w:tcPr>
          <w:p w14:paraId="393E1197" w14:textId="6B9B885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R$ 10.600,00 </w:t>
            </w:r>
          </w:p>
        </w:tc>
      </w:tr>
      <w:tr w:rsidR="00822BAC" w:rsidRPr="00816735" w14:paraId="55840B3F" w14:textId="77777777" w:rsidTr="00816735">
        <w:trPr>
          <w:trHeight w:val="271"/>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CC2DC9B"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74</w:t>
            </w:r>
          </w:p>
        </w:tc>
        <w:tc>
          <w:tcPr>
            <w:tcW w:w="4178" w:type="dxa"/>
            <w:tcBorders>
              <w:top w:val="single" w:sz="4" w:space="0" w:color="auto"/>
              <w:left w:val="single" w:sz="4" w:space="0" w:color="auto"/>
              <w:bottom w:val="single" w:sz="4" w:space="0" w:color="auto"/>
              <w:right w:val="single" w:sz="4" w:space="0" w:color="auto"/>
            </w:tcBorders>
            <w:shd w:val="clear" w:color="auto" w:fill="auto"/>
            <w:vAlign w:val="bottom"/>
          </w:tcPr>
          <w:p w14:paraId="4A95FFEC"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heme="minorHAnsi" w:hAnsi="Times New Roman" w:cs="Times New Roman"/>
                <w:b/>
                <w:bCs/>
                <w:sz w:val="18"/>
                <w:szCs w:val="18"/>
                <w:lang w:eastAsia="en-US"/>
              </w:rPr>
              <w:t>PAO DE FORMA INTEGRAL 450G</w:t>
            </w:r>
          </w:p>
        </w:tc>
        <w:tc>
          <w:tcPr>
            <w:tcW w:w="708" w:type="dxa"/>
            <w:tcBorders>
              <w:top w:val="single" w:sz="4" w:space="0" w:color="auto"/>
              <w:left w:val="nil"/>
              <w:bottom w:val="single" w:sz="4" w:space="0" w:color="auto"/>
              <w:right w:val="single" w:sz="4" w:space="0" w:color="auto"/>
            </w:tcBorders>
            <w:shd w:val="clear" w:color="auto" w:fill="auto"/>
            <w:noWrap/>
            <w:vAlign w:val="bottom"/>
          </w:tcPr>
          <w:p w14:paraId="7787E3DD"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heme="minorHAnsi" w:hAnsi="Times New Roman" w:cs="Times New Roman"/>
                <w:sz w:val="18"/>
                <w:szCs w:val="18"/>
                <w:lang w:eastAsia="en-US"/>
              </w:rPr>
              <w:t>500</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33D7B0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heme="minorHAnsi" w:hAnsi="Times New Roman" w:cs="Times New Roman"/>
                <w:sz w:val="18"/>
                <w:szCs w:val="18"/>
                <w:lang w:eastAsia="en-US"/>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58A5FBE2" w14:textId="01C1BE4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R$ 8,80 </w:t>
            </w:r>
          </w:p>
        </w:tc>
        <w:tc>
          <w:tcPr>
            <w:tcW w:w="1411" w:type="dxa"/>
            <w:tcBorders>
              <w:top w:val="nil"/>
              <w:left w:val="nil"/>
              <w:bottom w:val="single" w:sz="4" w:space="0" w:color="auto"/>
              <w:right w:val="single" w:sz="4" w:space="0" w:color="auto"/>
            </w:tcBorders>
            <w:shd w:val="clear" w:color="000000" w:fill="FFFFFF"/>
            <w:noWrap/>
            <w:hideMark/>
          </w:tcPr>
          <w:p w14:paraId="72BCF15A" w14:textId="3D8DC48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R$ 4.400,00 </w:t>
            </w:r>
          </w:p>
        </w:tc>
      </w:tr>
      <w:tr w:rsidR="00822BAC" w:rsidRPr="00816735" w14:paraId="2801E00C" w14:textId="77777777" w:rsidTr="00816735">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5B04BF9"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75</w:t>
            </w:r>
          </w:p>
        </w:tc>
        <w:tc>
          <w:tcPr>
            <w:tcW w:w="4178" w:type="dxa"/>
            <w:tcBorders>
              <w:top w:val="nil"/>
              <w:left w:val="nil"/>
              <w:bottom w:val="single" w:sz="4" w:space="0" w:color="auto"/>
              <w:right w:val="single" w:sz="4" w:space="0" w:color="auto"/>
            </w:tcBorders>
            <w:shd w:val="clear" w:color="auto" w:fill="auto"/>
            <w:noWrap/>
            <w:vAlign w:val="bottom"/>
          </w:tcPr>
          <w:p w14:paraId="175F725D"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PÃO DE FORMA TRADICIONAL 500G</w:t>
            </w:r>
            <w:r w:rsidRPr="00816735">
              <w:rPr>
                <w:rFonts w:ascii="Times New Roman" w:eastAsia="Times New Roman" w:hAnsi="Times New Roman" w:cs="Times New Roman"/>
                <w:sz w:val="18"/>
                <w:szCs w:val="18"/>
              </w:rPr>
              <w:t xml:space="preserve">- a base de: farinha de trigo enriquecida com ferro e ácido fólico. Embalagem com no mínimo 450g. Similar à marca </w:t>
            </w:r>
            <w:proofErr w:type="spellStart"/>
            <w:r w:rsidRPr="00816735">
              <w:rPr>
                <w:rFonts w:ascii="Times New Roman" w:eastAsia="Times New Roman" w:hAnsi="Times New Roman" w:cs="Times New Roman"/>
                <w:sz w:val="18"/>
                <w:szCs w:val="18"/>
              </w:rPr>
              <w:t>Pullman</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43B32AA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tcPr>
          <w:p w14:paraId="4B77625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tcPr>
          <w:p w14:paraId="3E03929F" w14:textId="7EB2FCA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R$ 7,10 </w:t>
            </w:r>
          </w:p>
        </w:tc>
        <w:tc>
          <w:tcPr>
            <w:tcW w:w="1411" w:type="dxa"/>
            <w:tcBorders>
              <w:top w:val="nil"/>
              <w:left w:val="nil"/>
              <w:bottom w:val="single" w:sz="4" w:space="0" w:color="auto"/>
              <w:right w:val="single" w:sz="4" w:space="0" w:color="auto"/>
            </w:tcBorders>
            <w:shd w:val="clear" w:color="000000" w:fill="FFFFFF"/>
            <w:noWrap/>
          </w:tcPr>
          <w:p w14:paraId="2A1CA565" w14:textId="3C6CE1D2"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R$ 7.100,00 </w:t>
            </w:r>
          </w:p>
        </w:tc>
      </w:tr>
      <w:tr w:rsidR="00822BAC" w:rsidRPr="00816735" w14:paraId="32B84919" w14:textId="77777777" w:rsidTr="00816735">
        <w:trPr>
          <w:trHeight w:val="531"/>
        </w:trPr>
        <w:tc>
          <w:tcPr>
            <w:tcW w:w="851" w:type="dxa"/>
            <w:tcBorders>
              <w:top w:val="nil"/>
              <w:left w:val="single" w:sz="4" w:space="0" w:color="auto"/>
              <w:bottom w:val="single" w:sz="4" w:space="0" w:color="auto"/>
              <w:right w:val="single" w:sz="4" w:space="0" w:color="auto"/>
            </w:tcBorders>
            <w:shd w:val="clear" w:color="auto" w:fill="auto"/>
            <w:noWrap/>
            <w:vAlign w:val="bottom"/>
          </w:tcPr>
          <w:p w14:paraId="6AFCE35B"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76</w:t>
            </w:r>
          </w:p>
        </w:tc>
        <w:tc>
          <w:tcPr>
            <w:tcW w:w="4178" w:type="dxa"/>
            <w:tcBorders>
              <w:top w:val="nil"/>
              <w:left w:val="nil"/>
              <w:bottom w:val="single" w:sz="4" w:space="0" w:color="auto"/>
              <w:right w:val="single" w:sz="4" w:space="0" w:color="auto"/>
            </w:tcBorders>
            <w:shd w:val="clear" w:color="auto" w:fill="auto"/>
            <w:vAlign w:val="bottom"/>
          </w:tcPr>
          <w:p w14:paraId="02AB0057"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PAO PARA CACHORRO QUENTE 450 G</w:t>
            </w:r>
            <w:r w:rsidRPr="00816735">
              <w:rPr>
                <w:rFonts w:ascii="Times New Roman" w:eastAsia="Times New Roman" w:hAnsi="Times New Roman" w:cs="Times New Roman"/>
                <w:sz w:val="18"/>
                <w:szCs w:val="18"/>
              </w:rPr>
              <w:t>- produto com boa aparência e armazenamento, não apresentar fungos em sua embalagem. Similar a marca PULLMAN OU MELHOR QUALIDADE</w:t>
            </w:r>
          </w:p>
        </w:tc>
        <w:tc>
          <w:tcPr>
            <w:tcW w:w="708" w:type="dxa"/>
            <w:tcBorders>
              <w:top w:val="nil"/>
              <w:left w:val="nil"/>
              <w:bottom w:val="single" w:sz="4" w:space="0" w:color="auto"/>
              <w:right w:val="single" w:sz="4" w:space="0" w:color="auto"/>
            </w:tcBorders>
            <w:shd w:val="clear" w:color="auto" w:fill="auto"/>
            <w:noWrap/>
            <w:vAlign w:val="center"/>
          </w:tcPr>
          <w:p w14:paraId="7538BAD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tcPr>
          <w:p w14:paraId="1C64642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tcPr>
          <w:p w14:paraId="526431B8" w14:textId="5278925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R$ 17,08 </w:t>
            </w:r>
          </w:p>
        </w:tc>
        <w:tc>
          <w:tcPr>
            <w:tcW w:w="1411" w:type="dxa"/>
            <w:tcBorders>
              <w:top w:val="nil"/>
              <w:left w:val="nil"/>
              <w:bottom w:val="single" w:sz="4" w:space="0" w:color="auto"/>
              <w:right w:val="single" w:sz="4" w:space="0" w:color="auto"/>
            </w:tcBorders>
            <w:shd w:val="clear" w:color="000000" w:fill="FFFFFF"/>
            <w:noWrap/>
          </w:tcPr>
          <w:p w14:paraId="68D44718" w14:textId="3FBDBB8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R$ 17.080,00 </w:t>
            </w:r>
          </w:p>
        </w:tc>
      </w:tr>
      <w:tr w:rsidR="00822BAC" w:rsidRPr="00816735" w14:paraId="33FA614C" w14:textId="77777777" w:rsidTr="00816735">
        <w:trPr>
          <w:trHeight w:val="531"/>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2D914B4"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77</w:t>
            </w:r>
          </w:p>
        </w:tc>
        <w:tc>
          <w:tcPr>
            <w:tcW w:w="4178" w:type="dxa"/>
            <w:tcBorders>
              <w:top w:val="nil"/>
              <w:left w:val="nil"/>
              <w:bottom w:val="single" w:sz="4" w:space="0" w:color="auto"/>
              <w:right w:val="single" w:sz="4" w:space="0" w:color="auto"/>
            </w:tcBorders>
            <w:shd w:val="clear" w:color="auto" w:fill="auto"/>
            <w:vAlign w:val="bottom"/>
            <w:hideMark/>
          </w:tcPr>
          <w:p w14:paraId="3CFC2850"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PÊSSEGO EM CALDA 400G - </w:t>
            </w:r>
            <w:r w:rsidRPr="00816735">
              <w:rPr>
                <w:rFonts w:ascii="Times New Roman" w:eastAsia="Times New Roman" w:hAnsi="Times New Roman" w:cs="Times New Roman"/>
                <w:sz w:val="18"/>
                <w:szCs w:val="18"/>
              </w:rPr>
              <w:t>Similar à marca GB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30A3669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w:t>
            </w:r>
          </w:p>
        </w:tc>
        <w:tc>
          <w:tcPr>
            <w:tcW w:w="1134" w:type="dxa"/>
            <w:tcBorders>
              <w:top w:val="nil"/>
              <w:left w:val="nil"/>
              <w:bottom w:val="single" w:sz="4" w:space="0" w:color="auto"/>
              <w:right w:val="single" w:sz="4" w:space="0" w:color="auto"/>
            </w:tcBorders>
            <w:shd w:val="clear" w:color="auto" w:fill="auto"/>
            <w:noWrap/>
            <w:vAlign w:val="center"/>
            <w:hideMark/>
          </w:tcPr>
          <w:p w14:paraId="07A4A84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LATA</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52D835FB" w14:textId="7D97E0F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R$ 11,06 </w:t>
            </w:r>
          </w:p>
        </w:tc>
        <w:tc>
          <w:tcPr>
            <w:tcW w:w="1411" w:type="dxa"/>
            <w:tcBorders>
              <w:top w:val="nil"/>
              <w:left w:val="nil"/>
              <w:bottom w:val="single" w:sz="4" w:space="0" w:color="auto"/>
              <w:right w:val="single" w:sz="4" w:space="0" w:color="auto"/>
            </w:tcBorders>
            <w:shd w:val="clear" w:color="000000" w:fill="FFFFFF"/>
            <w:noWrap/>
            <w:hideMark/>
          </w:tcPr>
          <w:p w14:paraId="4B9BD2FF" w14:textId="5C5DC5F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R$ 553,00 </w:t>
            </w:r>
          </w:p>
        </w:tc>
      </w:tr>
      <w:tr w:rsidR="00822BAC" w:rsidRPr="00816735" w14:paraId="54F7B76A" w14:textId="77777777" w:rsidTr="00816735">
        <w:trPr>
          <w:trHeight w:val="69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773603A"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78</w:t>
            </w:r>
          </w:p>
        </w:tc>
        <w:tc>
          <w:tcPr>
            <w:tcW w:w="4178" w:type="dxa"/>
            <w:tcBorders>
              <w:top w:val="nil"/>
              <w:left w:val="nil"/>
              <w:bottom w:val="single" w:sz="4" w:space="0" w:color="auto"/>
              <w:right w:val="single" w:sz="4" w:space="0" w:color="auto"/>
            </w:tcBorders>
            <w:shd w:val="clear" w:color="auto" w:fill="auto"/>
            <w:vAlign w:val="bottom"/>
            <w:hideMark/>
          </w:tcPr>
          <w:p w14:paraId="103F4CB7"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PETA DE POLVILHO 300G </w:t>
            </w:r>
            <w:r w:rsidRPr="00816735">
              <w:rPr>
                <w:rFonts w:ascii="Times New Roman" w:eastAsia="Times New Roman" w:hAnsi="Times New Roman" w:cs="Times New Roman"/>
                <w:sz w:val="18"/>
                <w:szCs w:val="18"/>
              </w:rPr>
              <w:t>embalagem com no mínimo 300g. Similar à marca produtos Paulista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676ED26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218BD0E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BD91871" w14:textId="666F9D5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R$ 9,37 </w:t>
            </w:r>
          </w:p>
        </w:tc>
        <w:tc>
          <w:tcPr>
            <w:tcW w:w="1411" w:type="dxa"/>
            <w:tcBorders>
              <w:top w:val="nil"/>
              <w:left w:val="nil"/>
              <w:bottom w:val="single" w:sz="4" w:space="0" w:color="auto"/>
              <w:right w:val="single" w:sz="4" w:space="0" w:color="auto"/>
            </w:tcBorders>
            <w:shd w:val="clear" w:color="000000" w:fill="FFFFFF"/>
            <w:noWrap/>
            <w:hideMark/>
          </w:tcPr>
          <w:p w14:paraId="228B4C38" w14:textId="37B881D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R$ 5.622,00 </w:t>
            </w:r>
          </w:p>
        </w:tc>
      </w:tr>
      <w:tr w:rsidR="00822BAC" w:rsidRPr="00816735" w14:paraId="60B5E7AE" w14:textId="77777777" w:rsidTr="00816735">
        <w:trPr>
          <w:trHeight w:val="45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444AC1"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79</w:t>
            </w:r>
          </w:p>
        </w:tc>
        <w:tc>
          <w:tcPr>
            <w:tcW w:w="4178" w:type="dxa"/>
            <w:tcBorders>
              <w:top w:val="nil"/>
              <w:left w:val="nil"/>
              <w:bottom w:val="single" w:sz="4" w:space="0" w:color="auto"/>
              <w:right w:val="single" w:sz="4" w:space="0" w:color="auto"/>
            </w:tcBorders>
            <w:shd w:val="clear" w:color="auto" w:fill="auto"/>
            <w:vAlign w:val="bottom"/>
            <w:hideMark/>
          </w:tcPr>
          <w:p w14:paraId="5CF4A182"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PIMENTA DO REINO 30G</w:t>
            </w:r>
            <w:r w:rsidRPr="00816735">
              <w:rPr>
                <w:rFonts w:ascii="Times New Roman" w:eastAsia="Times New Roman" w:hAnsi="Times New Roman" w:cs="Times New Roman"/>
                <w:sz w:val="18"/>
                <w:szCs w:val="18"/>
              </w:rPr>
              <w:t xml:space="preserve"> moída para tempero. Similar à marca </w:t>
            </w:r>
            <w:proofErr w:type="spellStart"/>
            <w:r w:rsidRPr="00816735">
              <w:rPr>
                <w:rFonts w:ascii="Times New Roman" w:eastAsia="Times New Roman" w:hAnsi="Times New Roman" w:cs="Times New Roman"/>
                <w:sz w:val="18"/>
                <w:szCs w:val="18"/>
              </w:rPr>
              <w:t>Kitanon</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2FE4D870" w14:textId="3B1AD0D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hideMark/>
          </w:tcPr>
          <w:p w14:paraId="794FFCDA"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0CA431EE" w14:textId="5604654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R$ 8,29 </w:t>
            </w:r>
          </w:p>
        </w:tc>
        <w:tc>
          <w:tcPr>
            <w:tcW w:w="1411" w:type="dxa"/>
            <w:tcBorders>
              <w:top w:val="nil"/>
              <w:left w:val="nil"/>
              <w:bottom w:val="single" w:sz="4" w:space="0" w:color="auto"/>
              <w:right w:val="single" w:sz="4" w:space="0" w:color="auto"/>
            </w:tcBorders>
            <w:shd w:val="clear" w:color="000000" w:fill="FFFFFF"/>
            <w:noWrap/>
            <w:hideMark/>
          </w:tcPr>
          <w:p w14:paraId="121C3F52" w14:textId="6D11C2C2"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R$ 1.243,50 </w:t>
            </w:r>
          </w:p>
        </w:tc>
      </w:tr>
      <w:tr w:rsidR="00822BAC" w:rsidRPr="00816735" w14:paraId="76206E5E" w14:textId="77777777" w:rsidTr="00816735">
        <w:trPr>
          <w:trHeight w:val="67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D85F592"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80</w:t>
            </w:r>
          </w:p>
        </w:tc>
        <w:tc>
          <w:tcPr>
            <w:tcW w:w="4178" w:type="dxa"/>
            <w:tcBorders>
              <w:top w:val="nil"/>
              <w:left w:val="nil"/>
              <w:bottom w:val="single" w:sz="4" w:space="0" w:color="auto"/>
              <w:right w:val="single" w:sz="4" w:space="0" w:color="auto"/>
            </w:tcBorders>
            <w:shd w:val="clear" w:color="auto" w:fill="auto"/>
            <w:vAlign w:val="bottom"/>
            <w:hideMark/>
          </w:tcPr>
          <w:p w14:paraId="572AC970"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POLVILHO DOCE GRANULADO 500G</w:t>
            </w:r>
            <w:r w:rsidRPr="00816735">
              <w:rPr>
                <w:rFonts w:ascii="Times New Roman" w:eastAsia="Times New Roman" w:hAnsi="Times New Roman" w:cs="Times New Roman"/>
                <w:sz w:val="18"/>
                <w:szCs w:val="18"/>
              </w:rPr>
              <w:t xml:space="preserve"> - especial para uso doméstico. Similar à marca produtos Paulista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1F7EC10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5CBF0BB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83263B2" w14:textId="27DD359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R$ 16,03 </w:t>
            </w:r>
          </w:p>
        </w:tc>
        <w:tc>
          <w:tcPr>
            <w:tcW w:w="1411" w:type="dxa"/>
            <w:tcBorders>
              <w:top w:val="nil"/>
              <w:left w:val="nil"/>
              <w:bottom w:val="single" w:sz="4" w:space="0" w:color="auto"/>
              <w:right w:val="single" w:sz="4" w:space="0" w:color="auto"/>
            </w:tcBorders>
            <w:shd w:val="clear" w:color="000000" w:fill="FFFFFF"/>
            <w:noWrap/>
            <w:hideMark/>
          </w:tcPr>
          <w:p w14:paraId="30277E2E" w14:textId="31756CE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R$ 6.412,00 </w:t>
            </w:r>
          </w:p>
        </w:tc>
      </w:tr>
      <w:tr w:rsidR="00822BAC" w:rsidRPr="00816735" w14:paraId="35AF248C" w14:textId="77777777" w:rsidTr="00816735">
        <w:trPr>
          <w:trHeight w:val="66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5370D2D"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81</w:t>
            </w:r>
          </w:p>
        </w:tc>
        <w:tc>
          <w:tcPr>
            <w:tcW w:w="4178" w:type="dxa"/>
            <w:tcBorders>
              <w:top w:val="nil"/>
              <w:left w:val="nil"/>
              <w:bottom w:val="single" w:sz="4" w:space="0" w:color="auto"/>
              <w:right w:val="single" w:sz="4" w:space="0" w:color="auto"/>
            </w:tcBorders>
            <w:shd w:val="clear" w:color="auto" w:fill="auto"/>
            <w:vAlign w:val="bottom"/>
            <w:hideMark/>
          </w:tcPr>
          <w:p w14:paraId="3C014918"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POVILHO AZEDO GRANULADO</w:t>
            </w:r>
            <w:r w:rsidRPr="00816735">
              <w:rPr>
                <w:rFonts w:ascii="Times New Roman" w:eastAsia="Times New Roman" w:hAnsi="Times New Roman" w:cs="Times New Roman"/>
                <w:sz w:val="18"/>
                <w:szCs w:val="18"/>
              </w:rPr>
              <w:t xml:space="preserve"> - especial para uso doméstico. Similar à marca produtos Paulista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185DFE14"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68E90F5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4FFF7BA3" w14:textId="475FE21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R$ 12,48 </w:t>
            </w:r>
          </w:p>
        </w:tc>
        <w:tc>
          <w:tcPr>
            <w:tcW w:w="1411" w:type="dxa"/>
            <w:tcBorders>
              <w:top w:val="nil"/>
              <w:left w:val="nil"/>
              <w:bottom w:val="single" w:sz="4" w:space="0" w:color="auto"/>
              <w:right w:val="single" w:sz="4" w:space="0" w:color="auto"/>
            </w:tcBorders>
            <w:shd w:val="clear" w:color="000000" w:fill="FFFFFF"/>
            <w:noWrap/>
            <w:hideMark/>
          </w:tcPr>
          <w:p w14:paraId="17370B09" w14:textId="477ACFF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R$ 4.992,00 </w:t>
            </w:r>
          </w:p>
        </w:tc>
      </w:tr>
      <w:tr w:rsidR="00822BAC" w:rsidRPr="00816735" w14:paraId="49B0AA9F" w14:textId="77777777" w:rsidTr="00816735">
        <w:trPr>
          <w:trHeight w:val="708"/>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B19E541"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lastRenderedPageBreak/>
              <w:t>82</w:t>
            </w:r>
          </w:p>
        </w:tc>
        <w:tc>
          <w:tcPr>
            <w:tcW w:w="4178" w:type="dxa"/>
            <w:tcBorders>
              <w:top w:val="nil"/>
              <w:left w:val="nil"/>
              <w:bottom w:val="single" w:sz="4" w:space="0" w:color="auto"/>
              <w:right w:val="single" w:sz="4" w:space="0" w:color="auto"/>
            </w:tcBorders>
            <w:shd w:val="clear" w:color="auto" w:fill="auto"/>
            <w:vAlign w:val="bottom"/>
            <w:hideMark/>
          </w:tcPr>
          <w:p w14:paraId="4B7CB2A6"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PROTEINA TEXTURIZADA DE SOJA</w:t>
            </w:r>
            <w:r w:rsidRPr="00816735">
              <w:rPr>
                <w:rFonts w:ascii="Times New Roman" w:eastAsia="Times New Roman" w:hAnsi="Times New Roman" w:cs="Times New Roman"/>
                <w:sz w:val="18"/>
                <w:szCs w:val="18"/>
              </w:rPr>
              <w:t xml:space="preserve"> - Embalagem com no mínimo 400 G. Similar à marca </w:t>
            </w:r>
            <w:proofErr w:type="spellStart"/>
            <w:r w:rsidRPr="00816735">
              <w:rPr>
                <w:rFonts w:ascii="Times New Roman" w:eastAsia="Times New Roman" w:hAnsi="Times New Roman" w:cs="Times New Roman"/>
                <w:sz w:val="18"/>
                <w:szCs w:val="18"/>
              </w:rPr>
              <w:t>Camil</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09DE617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334D35C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34149ADD" w14:textId="515E305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R$ 14,37 </w:t>
            </w:r>
          </w:p>
        </w:tc>
        <w:tc>
          <w:tcPr>
            <w:tcW w:w="1411" w:type="dxa"/>
            <w:tcBorders>
              <w:top w:val="nil"/>
              <w:left w:val="nil"/>
              <w:bottom w:val="single" w:sz="4" w:space="0" w:color="auto"/>
              <w:right w:val="single" w:sz="4" w:space="0" w:color="auto"/>
            </w:tcBorders>
            <w:shd w:val="clear" w:color="000000" w:fill="FFFFFF"/>
            <w:noWrap/>
            <w:hideMark/>
          </w:tcPr>
          <w:p w14:paraId="1585D107" w14:textId="067700B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R$ 1.437,00 </w:t>
            </w:r>
          </w:p>
        </w:tc>
      </w:tr>
      <w:tr w:rsidR="00822BAC" w:rsidRPr="00816735" w14:paraId="585D4C47" w14:textId="77777777" w:rsidTr="00816735">
        <w:trPr>
          <w:trHeight w:val="43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98E6EA1"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83</w:t>
            </w:r>
          </w:p>
        </w:tc>
        <w:tc>
          <w:tcPr>
            <w:tcW w:w="4178" w:type="dxa"/>
            <w:tcBorders>
              <w:top w:val="nil"/>
              <w:left w:val="nil"/>
              <w:bottom w:val="single" w:sz="4" w:space="0" w:color="auto"/>
              <w:right w:val="single" w:sz="4" w:space="0" w:color="auto"/>
            </w:tcBorders>
            <w:shd w:val="clear" w:color="auto" w:fill="auto"/>
            <w:vAlign w:val="bottom"/>
            <w:hideMark/>
          </w:tcPr>
          <w:p w14:paraId="0836DA4D"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QUEIJO MUSSARELA</w:t>
            </w:r>
            <w:r w:rsidRPr="00816735">
              <w:rPr>
                <w:rFonts w:ascii="Times New Roman" w:eastAsia="Times New Roman" w:hAnsi="Times New Roman" w:cs="Times New Roman"/>
                <w:sz w:val="18"/>
                <w:szCs w:val="18"/>
              </w:rPr>
              <w:t xml:space="preserve"> - a base de: Leite pasteurizado. Similar à marca Aurora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3B617E3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700</w:t>
            </w:r>
          </w:p>
        </w:tc>
        <w:tc>
          <w:tcPr>
            <w:tcW w:w="1134" w:type="dxa"/>
            <w:tcBorders>
              <w:top w:val="nil"/>
              <w:left w:val="nil"/>
              <w:bottom w:val="single" w:sz="4" w:space="0" w:color="auto"/>
              <w:right w:val="single" w:sz="4" w:space="0" w:color="auto"/>
            </w:tcBorders>
            <w:shd w:val="clear" w:color="auto" w:fill="auto"/>
            <w:noWrap/>
            <w:vAlign w:val="center"/>
            <w:hideMark/>
          </w:tcPr>
          <w:p w14:paraId="2633A6F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69971A1" w14:textId="605F91F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R$ 49,36 </w:t>
            </w:r>
          </w:p>
        </w:tc>
        <w:tc>
          <w:tcPr>
            <w:tcW w:w="1411" w:type="dxa"/>
            <w:tcBorders>
              <w:top w:val="nil"/>
              <w:left w:val="nil"/>
              <w:bottom w:val="single" w:sz="4" w:space="0" w:color="auto"/>
              <w:right w:val="single" w:sz="4" w:space="0" w:color="auto"/>
            </w:tcBorders>
            <w:shd w:val="clear" w:color="000000" w:fill="FFFFFF"/>
            <w:noWrap/>
            <w:hideMark/>
          </w:tcPr>
          <w:p w14:paraId="67A8F8CA" w14:textId="7D5AC93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R$ 34.552,00 </w:t>
            </w:r>
          </w:p>
        </w:tc>
      </w:tr>
      <w:tr w:rsidR="00822BAC" w:rsidRPr="00816735" w14:paraId="7F551B78" w14:textId="77777777" w:rsidTr="00816735">
        <w:trPr>
          <w:trHeight w:val="54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E44130B"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84</w:t>
            </w:r>
          </w:p>
        </w:tc>
        <w:tc>
          <w:tcPr>
            <w:tcW w:w="4178" w:type="dxa"/>
            <w:tcBorders>
              <w:top w:val="nil"/>
              <w:left w:val="nil"/>
              <w:bottom w:val="single" w:sz="4" w:space="0" w:color="auto"/>
              <w:right w:val="single" w:sz="4" w:space="0" w:color="auto"/>
            </w:tcBorders>
            <w:shd w:val="clear" w:color="auto" w:fill="auto"/>
            <w:vAlign w:val="bottom"/>
            <w:hideMark/>
          </w:tcPr>
          <w:p w14:paraId="649B38E7"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 xml:space="preserve">QUEIJO RALADO 500G </w:t>
            </w:r>
            <w:r w:rsidRPr="00816735">
              <w:rPr>
                <w:rFonts w:ascii="Times New Roman" w:eastAsia="Times New Roman" w:hAnsi="Times New Roman" w:cs="Times New Roman"/>
                <w:sz w:val="18"/>
                <w:szCs w:val="18"/>
              </w:rPr>
              <w:t>Queijo tipo parmesão ralado. Embalagem com no mínimo 500gr. Similar à marca produtos Vigor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31E2E0B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14:paraId="67D2B9E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A33617D" w14:textId="35FC485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R$ 11,57 </w:t>
            </w:r>
          </w:p>
        </w:tc>
        <w:tc>
          <w:tcPr>
            <w:tcW w:w="1411" w:type="dxa"/>
            <w:tcBorders>
              <w:top w:val="nil"/>
              <w:left w:val="nil"/>
              <w:bottom w:val="single" w:sz="4" w:space="0" w:color="auto"/>
              <w:right w:val="single" w:sz="4" w:space="0" w:color="auto"/>
            </w:tcBorders>
            <w:shd w:val="clear" w:color="000000" w:fill="FFFFFF"/>
            <w:noWrap/>
            <w:hideMark/>
          </w:tcPr>
          <w:p w14:paraId="402FA837" w14:textId="30BB615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R$ 2.314,00 </w:t>
            </w:r>
          </w:p>
        </w:tc>
      </w:tr>
      <w:tr w:rsidR="00822BAC" w:rsidRPr="00816735" w14:paraId="20D14177" w14:textId="77777777" w:rsidTr="00816735">
        <w:trPr>
          <w:trHeight w:val="7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F0BD475"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85</w:t>
            </w:r>
          </w:p>
        </w:tc>
        <w:tc>
          <w:tcPr>
            <w:tcW w:w="4178" w:type="dxa"/>
            <w:tcBorders>
              <w:top w:val="nil"/>
              <w:left w:val="nil"/>
              <w:bottom w:val="single" w:sz="4" w:space="0" w:color="auto"/>
              <w:right w:val="single" w:sz="4" w:space="0" w:color="auto"/>
            </w:tcBorders>
            <w:shd w:val="clear" w:color="auto" w:fill="auto"/>
            <w:vAlign w:val="bottom"/>
            <w:hideMark/>
          </w:tcPr>
          <w:p w14:paraId="03E2951A"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 xml:space="preserve">REFRIGERANTE COLA 02 </w:t>
            </w:r>
            <w:r w:rsidRPr="00816735">
              <w:rPr>
                <w:rFonts w:ascii="Times New Roman" w:eastAsia="Times New Roman" w:hAnsi="Times New Roman" w:cs="Times New Roman"/>
                <w:sz w:val="18"/>
                <w:szCs w:val="18"/>
              </w:rPr>
              <w:t>L sabor cola. Embalagem contendo no mínimo 2 litros. Similar à marca Coca-Cola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267EBF05" w14:textId="1CFF090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6772DB9C"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3C5FE3BD" w14:textId="4654C27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R$ 11,80 </w:t>
            </w:r>
          </w:p>
        </w:tc>
        <w:tc>
          <w:tcPr>
            <w:tcW w:w="1411" w:type="dxa"/>
            <w:tcBorders>
              <w:top w:val="nil"/>
              <w:left w:val="nil"/>
              <w:bottom w:val="single" w:sz="4" w:space="0" w:color="auto"/>
              <w:right w:val="single" w:sz="4" w:space="0" w:color="auto"/>
            </w:tcBorders>
            <w:shd w:val="clear" w:color="000000" w:fill="FFFFFF"/>
            <w:noWrap/>
            <w:hideMark/>
          </w:tcPr>
          <w:p w14:paraId="45B08AFF" w14:textId="2FF9CD2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R$ 47.200,00 </w:t>
            </w:r>
          </w:p>
        </w:tc>
      </w:tr>
      <w:tr w:rsidR="00822BAC" w:rsidRPr="00816735" w14:paraId="04EC100A" w14:textId="77777777" w:rsidTr="00816735">
        <w:trPr>
          <w:trHeight w:val="7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6C92A21"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86</w:t>
            </w:r>
          </w:p>
        </w:tc>
        <w:tc>
          <w:tcPr>
            <w:tcW w:w="4178" w:type="dxa"/>
            <w:tcBorders>
              <w:top w:val="nil"/>
              <w:left w:val="nil"/>
              <w:bottom w:val="single" w:sz="4" w:space="0" w:color="auto"/>
              <w:right w:val="single" w:sz="4" w:space="0" w:color="auto"/>
            </w:tcBorders>
            <w:shd w:val="clear" w:color="auto" w:fill="auto"/>
            <w:vAlign w:val="bottom"/>
            <w:hideMark/>
          </w:tcPr>
          <w:p w14:paraId="3E61FACC"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REFRIGERANTE GUARANÁ 02L</w:t>
            </w:r>
            <w:r w:rsidRPr="00816735">
              <w:rPr>
                <w:rFonts w:ascii="Times New Roman" w:eastAsia="Times New Roman" w:hAnsi="Times New Roman" w:cs="Times New Roman"/>
                <w:sz w:val="18"/>
                <w:szCs w:val="18"/>
              </w:rPr>
              <w:t>- sabor guaraná. Embalagem contendo no mínimo 2 litros. Similar à marca Antarctica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4FDF3089" w14:textId="48CDF405"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4055DC1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38E98D3D" w14:textId="680A126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R$ 9,90 </w:t>
            </w:r>
          </w:p>
        </w:tc>
        <w:tc>
          <w:tcPr>
            <w:tcW w:w="1411" w:type="dxa"/>
            <w:tcBorders>
              <w:top w:val="nil"/>
              <w:left w:val="nil"/>
              <w:bottom w:val="single" w:sz="4" w:space="0" w:color="auto"/>
              <w:right w:val="single" w:sz="4" w:space="0" w:color="auto"/>
            </w:tcBorders>
            <w:shd w:val="clear" w:color="000000" w:fill="FFFFFF"/>
            <w:noWrap/>
            <w:hideMark/>
          </w:tcPr>
          <w:p w14:paraId="72DC350C" w14:textId="4805951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R$ 29.700,00 </w:t>
            </w:r>
          </w:p>
        </w:tc>
      </w:tr>
      <w:tr w:rsidR="00822BAC" w:rsidRPr="00816735" w14:paraId="2BC6934A" w14:textId="77777777" w:rsidTr="00816735">
        <w:trPr>
          <w:trHeight w:val="66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F2FFAB7"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87</w:t>
            </w:r>
          </w:p>
        </w:tc>
        <w:tc>
          <w:tcPr>
            <w:tcW w:w="4178" w:type="dxa"/>
            <w:tcBorders>
              <w:top w:val="nil"/>
              <w:left w:val="nil"/>
              <w:bottom w:val="single" w:sz="4" w:space="0" w:color="auto"/>
              <w:right w:val="single" w:sz="4" w:space="0" w:color="auto"/>
            </w:tcBorders>
            <w:shd w:val="clear" w:color="auto" w:fill="auto"/>
            <w:vAlign w:val="bottom"/>
            <w:hideMark/>
          </w:tcPr>
          <w:p w14:paraId="1EB22955"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REFRIGERANTE SABOR LARANJA 02L</w:t>
            </w:r>
            <w:r w:rsidRPr="00816735">
              <w:rPr>
                <w:rFonts w:ascii="Times New Roman" w:eastAsia="Times New Roman" w:hAnsi="Times New Roman" w:cs="Times New Roman"/>
                <w:sz w:val="18"/>
                <w:szCs w:val="18"/>
              </w:rPr>
              <w:t xml:space="preserve">- sabor laranja. Embalagem contendo no mínimo 2 litros. Similar à marca </w:t>
            </w:r>
            <w:proofErr w:type="spellStart"/>
            <w:r w:rsidRPr="00816735">
              <w:rPr>
                <w:rFonts w:ascii="Times New Roman" w:eastAsia="Times New Roman" w:hAnsi="Times New Roman" w:cs="Times New Roman"/>
                <w:sz w:val="18"/>
                <w:szCs w:val="18"/>
              </w:rPr>
              <w:t>fanta</w:t>
            </w:r>
            <w:proofErr w:type="spellEnd"/>
            <w:r w:rsidRPr="00816735">
              <w:rPr>
                <w:rFonts w:ascii="Times New Roman" w:eastAsia="Times New Roman" w:hAnsi="Times New Roman" w:cs="Times New Roman"/>
                <w:sz w:val="18"/>
                <w:szCs w:val="18"/>
              </w:rPr>
              <w:t xml:space="preserve">, </w:t>
            </w:r>
            <w:proofErr w:type="spellStart"/>
            <w:r w:rsidRPr="00816735">
              <w:rPr>
                <w:rFonts w:ascii="Times New Roman" w:eastAsia="Times New Roman" w:hAnsi="Times New Roman" w:cs="Times New Roman"/>
                <w:sz w:val="18"/>
                <w:szCs w:val="18"/>
              </w:rPr>
              <w:t>sukita</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33E85641" w14:textId="2F035392"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7341D42D"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3F75B703" w14:textId="637CFE4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R$ 10,11 </w:t>
            </w:r>
          </w:p>
        </w:tc>
        <w:tc>
          <w:tcPr>
            <w:tcW w:w="1411" w:type="dxa"/>
            <w:tcBorders>
              <w:top w:val="nil"/>
              <w:left w:val="nil"/>
              <w:bottom w:val="single" w:sz="4" w:space="0" w:color="auto"/>
              <w:right w:val="single" w:sz="4" w:space="0" w:color="auto"/>
            </w:tcBorders>
            <w:shd w:val="clear" w:color="000000" w:fill="FFFFFF"/>
            <w:noWrap/>
            <w:hideMark/>
          </w:tcPr>
          <w:p w14:paraId="21FAC0E3" w14:textId="4850C3F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R$ 30.330,00 </w:t>
            </w:r>
          </w:p>
        </w:tc>
      </w:tr>
      <w:tr w:rsidR="00822BAC" w:rsidRPr="00816735" w14:paraId="54569ED8" w14:textId="77777777" w:rsidTr="00816735">
        <w:trPr>
          <w:trHeight w:val="6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C0D5B04"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88</w:t>
            </w:r>
          </w:p>
        </w:tc>
        <w:tc>
          <w:tcPr>
            <w:tcW w:w="4178" w:type="dxa"/>
            <w:tcBorders>
              <w:top w:val="nil"/>
              <w:left w:val="nil"/>
              <w:bottom w:val="single" w:sz="4" w:space="0" w:color="auto"/>
              <w:right w:val="single" w:sz="4" w:space="0" w:color="auto"/>
            </w:tcBorders>
            <w:shd w:val="clear" w:color="auto" w:fill="auto"/>
            <w:vAlign w:val="bottom"/>
            <w:hideMark/>
          </w:tcPr>
          <w:p w14:paraId="2769A031"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REQUEIJÃO CREMOSO 200G</w:t>
            </w:r>
            <w:r w:rsidRPr="00816735">
              <w:rPr>
                <w:rFonts w:ascii="Times New Roman" w:eastAsia="Times New Roman" w:hAnsi="Times New Roman" w:cs="Times New Roman"/>
                <w:sz w:val="18"/>
                <w:szCs w:val="18"/>
              </w:rPr>
              <w:t xml:space="preserve"> - Similar à marca </w:t>
            </w:r>
            <w:proofErr w:type="spellStart"/>
            <w:r w:rsidRPr="00816735">
              <w:rPr>
                <w:rFonts w:ascii="Times New Roman" w:eastAsia="Times New Roman" w:hAnsi="Times New Roman" w:cs="Times New Roman"/>
                <w:sz w:val="18"/>
                <w:szCs w:val="18"/>
              </w:rPr>
              <w:t>Itambe</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1A33357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14:paraId="399702E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15633BF" w14:textId="360CDE4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R$ 11,13 </w:t>
            </w:r>
          </w:p>
        </w:tc>
        <w:tc>
          <w:tcPr>
            <w:tcW w:w="1411" w:type="dxa"/>
            <w:tcBorders>
              <w:top w:val="nil"/>
              <w:left w:val="nil"/>
              <w:bottom w:val="single" w:sz="4" w:space="0" w:color="auto"/>
              <w:right w:val="single" w:sz="4" w:space="0" w:color="auto"/>
            </w:tcBorders>
            <w:shd w:val="clear" w:color="000000" w:fill="FFFFFF"/>
            <w:noWrap/>
            <w:hideMark/>
          </w:tcPr>
          <w:p w14:paraId="130C2791" w14:textId="6601568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R$ 3.339,00 </w:t>
            </w:r>
          </w:p>
        </w:tc>
      </w:tr>
      <w:tr w:rsidR="00822BAC" w:rsidRPr="00816735" w14:paraId="19751CC3" w14:textId="77777777" w:rsidTr="00816735">
        <w:trPr>
          <w:trHeight w:val="7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1A18B504"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89</w:t>
            </w:r>
          </w:p>
        </w:tc>
        <w:tc>
          <w:tcPr>
            <w:tcW w:w="4178" w:type="dxa"/>
            <w:tcBorders>
              <w:top w:val="nil"/>
              <w:left w:val="nil"/>
              <w:bottom w:val="single" w:sz="4" w:space="0" w:color="auto"/>
              <w:right w:val="single" w:sz="4" w:space="0" w:color="auto"/>
            </w:tcBorders>
            <w:shd w:val="clear" w:color="auto" w:fill="auto"/>
            <w:vAlign w:val="bottom"/>
          </w:tcPr>
          <w:p w14:paraId="40E50730"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SAL </w:t>
            </w:r>
            <w:r w:rsidRPr="00816735">
              <w:rPr>
                <w:rFonts w:ascii="Times New Roman" w:eastAsia="Times New Roman" w:hAnsi="Times New Roman" w:cs="Times New Roman"/>
                <w:sz w:val="18"/>
                <w:szCs w:val="18"/>
              </w:rPr>
              <w:t>- refinado, iodado, para consumo doméstico, de mesa. Similar à marca Cisne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2D5180C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400</w:t>
            </w:r>
          </w:p>
        </w:tc>
        <w:tc>
          <w:tcPr>
            <w:tcW w:w="1134" w:type="dxa"/>
            <w:tcBorders>
              <w:top w:val="nil"/>
              <w:left w:val="nil"/>
              <w:bottom w:val="single" w:sz="4" w:space="0" w:color="auto"/>
              <w:right w:val="single" w:sz="4" w:space="0" w:color="auto"/>
            </w:tcBorders>
            <w:shd w:val="clear" w:color="auto" w:fill="auto"/>
            <w:noWrap/>
            <w:vAlign w:val="center"/>
          </w:tcPr>
          <w:p w14:paraId="2AC5F89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single" w:sz="4" w:space="0" w:color="auto"/>
              <w:bottom w:val="single" w:sz="4" w:space="0" w:color="auto"/>
              <w:right w:val="single" w:sz="4" w:space="0" w:color="auto"/>
            </w:tcBorders>
            <w:shd w:val="clear" w:color="000000" w:fill="FFFFFF"/>
            <w:noWrap/>
          </w:tcPr>
          <w:p w14:paraId="07DE3F01" w14:textId="16241EB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R$ 4,09 </w:t>
            </w:r>
          </w:p>
        </w:tc>
        <w:tc>
          <w:tcPr>
            <w:tcW w:w="1411" w:type="dxa"/>
            <w:tcBorders>
              <w:top w:val="nil"/>
              <w:left w:val="nil"/>
              <w:bottom w:val="single" w:sz="4" w:space="0" w:color="auto"/>
              <w:right w:val="single" w:sz="4" w:space="0" w:color="auto"/>
            </w:tcBorders>
            <w:shd w:val="clear" w:color="000000" w:fill="FFFFFF"/>
            <w:noWrap/>
          </w:tcPr>
          <w:p w14:paraId="7423B8CA" w14:textId="47B3EA9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R$ 1.636,00 </w:t>
            </w:r>
          </w:p>
        </w:tc>
      </w:tr>
      <w:tr w:rsidR="00822BAC" w:rsidRPr="00816735" w14:paraId="2C00768F" w14:textId="77777777" w:rsidTr="00816735">
        <w:trPr>
          <w:trHeight w:val="798"/>
        </w:trPr>
        <w:tc>
          <w:tcPr>
            <w:tcW w:w="851" w:type="dxa"/>
            <w:tcBorders>
              <w:top w:val="nil"/>
              <w:left w:val="single" w:sz="4" w:space="0" w:color="auto"/>
              <w:bottom w:val="single" w:sz="4" w:space="0" w:color="auto"/>
              <w:right w:val="single" w:sz="4" w:space="0" w:color="auto"/>
            </w:tcBorders>
            <w:shd w:val="clear" w:color="auto" w:fill="auto"/>
            <w:noWrap/>
            <w:vAlign w:val="bottom"/>
          </w:tcPr>
          <w:p w14:paraId="3CDD3696"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90</w:t>
            </w:r>
          </w:p>
        </w:tc>
        <w:tc>
          <w:tcPr>
            <w:tcW w:w="4178" w:type="dxa"/>
            <w:tcBorders>
              <w:top w:val="nil"/>
              <w:left w:val="nil"/>
              <w:bottom w:val="single" w:sz="4" w:space="0" w:color="auto"/>
              <w:right w:val="single" w:sz="4" w:space="0" w:color="auto"/>
            </w:tcBorders>
            <w:shd w:val="clear" w:color="auto" w:fill="auto"/>
            <w:vAlign w:val="bottom"/>
          </w:tcPr>
          <w:p w14:paraId="0D83F8DA"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SALSICHA </w:t>
            </w:r>
            <w:r w:rsidRPr="00816735">
              <w:rPr>
                <w:rFonts w:ascii="Times New Roman" w:eastAsia="Times New Roman" w:hAnsi="Times New Roman" w:cs="Times New Roman"/>
                <w:sz w:val="18"/>
                <w:szCs w:val="18"/>
              </w:rPr>
              <w:t xml:space="preserve">- comum, para preparo de hot </w:t>
            </w:r>
            <w:proofErr w:type="spellStart"/>
            <w:r w:rsidRPr="00816735">
              <w:rPr>
                <w:rFonts w:ascii="Times New Roman" w:eastAsia="Times New Roman" w:hAnsi="Times New Roman" w:cs="Times New Roman"/>
                <w:sz w:val="18"/>
                <w:szCs w:val="18"/>
              </w:rPr>
              <w:t>dog</w:t>
            </w:r>
            <w:proofErr w:type="spellEnd"/>
            <w:r w:rsidRPr="00816735">
              <w:rPr>
                <w:rFonts w:ascii="Times New Roman" w:eastAsia="Times New Roman" w:hAnsi="Times New Roman" w:cs="Times New Roman"/>
                <w:sz w:val="18"/>
                <w:szCs w:val="18"/>
              </w:rPr>
              <w:t xml:space="preserve">, e que contenha no máximo 580mg de sódio por porção de 50g do produto. Similar à marca </w:t>
            </w:r>
            <w:proofErr w:type="spellStart"/>
            <w:r w:rsidRPr="00816735">
              <w:rPr>
                <w:rFonts w:ascii="Times New Roman" w:eastAsia="Times New Roman" w:hAnsi="Times New Roman" w:cs="Times New Roman"/>
                <w:sz w:val="18"/>
                <w:szCs w:val="18"/>
              </w:rPr>
              <w:t>Aurorata</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1AEE8D4D"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w:t>
            </w:r>
          </w:p>
        </w:tc>
        <w:tc>
          <w:tcPr>
            <w:tcW w:w="1134" w:type="dxa"/>
            <w:tcBorders>
              <w:top w:val="nil"/>
              <w:left w:val="nil"/>
              <w:bottom w:val="single" w:sz="4" w:space="0" w:color="auto"/>
              <w:right w:val="single" w:sz="4" w:space="0" w:color="auto"/>
            </w:tcBorders>
            <w:shd w:val="clear" w:color="auto" w:fill="auto"/>
            <w:noWrap/>
            <w:vAlign w:val="center"/>
          </w:tcPr>
          <w:p w14:paraId="4CAF8F1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single" w:sz="4" w:space="0" w:color="auto"/>
              <w:bottom w:val="single" w:sz="4" w:space="0" w:color="auto"/>
              <w:right w:val="single" w:sz="4" w:space="0" w:color="auto"/>
            </w:tcBorders>
            <w:shd w:val="clear" w:color="000000" w:fill="FFFFFF"/>
            <w:noWrap/>
          </w:tcPr>
          <w:p w14:paraId="0611A0E8" w14:textId="6731D75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R$ 15,26 </w:t>
            </w:r>
          </w:p>
        </w:tc>
        <w:tc>
          <w:tcPr>
            <w:tcW w:w="1411" w:type="dxa"/>
            <w:tcBorders>
              <w:top w:val="nil"/>
              <w:left w:val="nil"/>
              <w:bottom w:val="single" w:sz="4" w:space="0" w:color="auto"/>
              <w:right w:val="single" w:sz="4" w:space="0" w:color="auto"/>
            </w:tcBorders>
            <w:shd w:val="clear" w:color="000000" w:fill="FFFFFF"/>
            <w:noWrap/>
          </w:tcPr>
          <w:p w14:paraId="6D568A31" w14:textId="6986026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R$ 7.630,00 </w:t>
            </w:r>
          </w:p>
        </w:tc>
      </w:tr>
      <w:tr w:rsidR="00822BAC" w:rsidRPr="00816735" w14:paraId="4A22F4AE" w14:textId="77777777" w:rsidTr="00816735">
        <w:trPr>
          <w:trHeight w:val="5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8D11010"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91</w:t>
            </w:r>
          </w:p>
        </w:tc>
        <w:tc>
          <w:tcPr>
            <w:tcW w:w="4178" w:type="dxa"/>
            <w:tcBorders>
              <w:top w:val="nil"/>
              <w:left w:val="nil"/>
              <w:bottom w:val="single" w:sz="4" w:space="0" w:color="auto"/>
              <w:right w:val="single" w:sz="4" w:space="0" w:color="auto"/>
            </w:tcBorders>
            <w:shd w:val="clear" w:color="auto" w:fill="auto"/>
            <w:vAlign w:val="bottom"/>
            <w:hideMark/>
          </w:tcPr>
          <w:p w14:paraId="7761ED8E"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SARDINHA 250G</w:t>
            </w:r>
            <w:r w:rsidRPr="00816735">
              <w:rPr>
                <w:rFonts w:ascii="Times New Roman" w:eastAsia="Times New Roman" w:hAnsi="Times New Roman" w:cs="Times New Roman"/>
                <w:sz w:val="18"/>
                <w:szCs w:val="18"/>
              </w:rPr>
              <w:t xml:space="preserve"> - embalagem com no mínimo 250g. Similar à marca Gomes de Casa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02E3663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80</w:t>
            </w:r>
          </w:p>
        </w:tc>
        <w:tc>
          <w:tcPr>
            <w:tcW w:w="1134" w:type="dxa"/>
            <w:tcBorders>
              <w:top w:val="nil"/>
              <w:left w:val="nil"/>
              <w:bottom w:val="single" w:sz="4" w:space="0" w:color="auto"/>
              <w:right w:val="single" w:sz="4" w:space="0" w:color="auto"/>
            </w:tcBorders>
            <w:shd w:val="clear" w:color="auto" w:fill="auto"/>
            <w:noWrap/>
            <w:vAlign w:val="center"/>
            <w:hideMark/>
          </w:tcPr>
          <w:p w14:paraId="68D3EDD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557557A" w14:textId="61E6A4C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R$ 7,33 </w:t>
            </w:r>
          </w:p>
        </w:tc>
        <w:tc>
          <w:tcPr>
            <w:tcW w:w="1411" w:type="dxa"/>
            <w:tcBorders>
              <w:top w:val="nil"/>
              <w:left w:val="nil"/>
              <w:bottom w:val="single" w:sz="4" w:space="0" w:color="auto"/>
              <w:right w:val="single" w:sz="4" w:space="0" w:color="auto"/>
            </w:tcBorders>
            <w:shd w:val="clear" w:color="000000" w:fill="FFFFFF"/>
            <w:noWrap/>
            <w:hideMark/>
          </w:tcPr>
          <w:p w14:paraId="2276FF0A" w14:textId="757660F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R$ 586,40 </w:t>
            </w:r>
          </w:p>
        </w:tc>
      </w:tr>
      <w:tr w:rsidR="00822BAC" w:rsidRPr="00816735" w14:paraId="59D9FA54" w14:textId="77777777" w:rsidTr="00816735">
        <w:trPr>
          <w:trHeight w:val="33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A118D14"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92</w:t>
            </w:r>
          </w:p>
        </w:tc>
        <w:tc>
          <w:tcPr>
            <w:tcW w:w="4178" w:type="dxa"/>
            <w:tcBorders>
              <w:top w:val="nil"/>
              <w:left w:val="nil"/>
              <w:bottom w:val="single" w:sz="4" w:space="0" w:color="auto"/>
              <w:right w:val="single" w:sz="4" w:space="0" w:color="auto"/>
            </w:tcBorders>
            <w:shd w:val="clear" w:color="auto" w:fill="auto"/>
            <w:vAlign w:val="bottom"/>
            <w:hideMark/>
          </w:tcPr>
          <w:p w14:paraId="4E5E1840"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SUCO CONCENTRADO DE POLPA 500ML</w:t>
            </w:r>
            <w:r w:rsidRPr="00816735">
              <w:rPr>
                <w:rFonts w:ascii="Times New Roman" w:eastAsia="Times New Roman" w:hAnsi="Times New Roman" w:cs="Times New Roman"/>
                <w:sz w:val="18"/>
                <w:szCs w:val="18"/>
              </w:rPr>
              <w:t xml:space="preserve">- a base de polpa de fruta e água, sabores diversos (caju, laranja, goiaba, maracujá, pêssego, abacaxi, manga e outros). Embalagem com no mínimo 500 ml. Similar à marca </w:t>
            </w:r>
            <w:proofErr w:type="spellStart"/>
            <w:r w:rsidRPr="00816735">
              <w:rPr>
                <w:rFonts w:ascii="Times New Roman" w:eastAsia="Times New Roman" w:hAnsi="Times New Roman" w:cs="Times New Roman"/>
                <w:sz w:val="18"/>
                <w:szCs w:val="18"/>
              </w:rPr>
              <w:t>Maguary</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0AD51CE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2000</w:t>
            </w:r>
          </w:p>
        </w:tc>
        <w:tc>
          <w:tcPr>
            <w:tcW w:w="1134" w:type="dxa"/>
            <w:tcBorders>
              <w:top w:val="nil"/>
              <w:left w:val="nil"/>
              <w:bottom w:val="single" w:sz="4" w:space="0" w:color="auto"/>
              <w:right w:val="single" w:sz="4" w:space="0" w:color="auto"/>
            </w:tcBorders>
            <w:shd w:val="clear" w:color="auto" w:fill="auto"/>
            <w:noWrap/>
            <w:vAlign w:val="center"/>
            <w:hideMark/>
          </w:tcPr>
          <w:p w14:paraId="2CC19E1C"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ADB5EC2" w14:textId="4F81B2D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R$ 9,89 </w:t>
            </w:r>
          </w:p>
        </w:tc>
        <w:tc>
          <w:tcPr>
            <w:tcW w:w="1411" w:type="dxa"/>
            <w:tcBorders>
              <w:top w:val="nil"/>
              <w:left w:val="nil"/>
              <w:bottom w:val="single" w:sz="4" w:space="0" w:color="auto"/>
              <w:right w:val="single" w:sz="4" w:space="0" w:color="auto"/>
            </w:tcBorders>
            <w:shd w:val="clear" w:color="000000" w:fill="FFFFFF"/>
            <w:noWrap/>
            <w:hideMark/>
          </w:tcPr>
          <w:p w14:paraId="6CCEEFFF" w14:textId="4AF522A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R$ 19.780,00 </w:t>
            </w:r>
          </w:p>
        </w:tc>
      </w:tr>
      <w:tr w:rsidR="00822BAC" w:rsidRPr="00816735" w14:paraId="2AAF81F6" w14:textId="77777777" w:rsidTr="00816735">
        <w:trPr>
          <w:trHeight w:val="474"/>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A65498D"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93</w:t>
            </w:r>
          </w:p>
        </w:tc>
        <w:tc>
          <w:tcPr>
            <w:tcW w:w="4178" w:type="dxa"/>
            <w:tcBorders>
              <w:top w:val="nil"/>
              <w:left w:val="nil"/>
              <w:bottom w:val="single" w:sz="4" w:space="0" w:color="auto"/>
              <w:right w:val="single" w:sz="4" w:space="0" w:color="auto"/>
            </w:tcBorders>
            <w:shd w:val="clear" w:color="auto" w:fill="auto"/>
            <w:vAlign w:val="bottom"/>
          </w:tcPr>
          <w:p w14:paraId="3AC36251"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 xml:space="preserve">SUCO EM PÓ 240G- </w:t>
            </w:r>
            <w:r w:rsidRPr="00816735">
              <w:rPr>
                <w:rFonts w:ascii="Times New Roman" w:eastAsia="Times New Roman" w:hAnsi="Times New Roman" w:cs="Times New Roman"/>
                <w:sz w:val="18"/>
                <w:szCs w:val="18"/>
              </w:rPr>
              <w:t xml:space="preserve">sabores diversos (caju, laranja, goiaba, maracujá, pêssego, abacaxi, manga e outros), com açúcar, para rendimento de 2 litros. Pacotes de no mínimo 180 g. Similar à marca </w:t>
            </w:r>
            <w:proofErr w:type="spellStart"/>
            <w:r w:rsidRPr="00816735">
              <w:rPr>
                <w:rFonts w:ascii="Times New Roman" w:eastAsia="Times New Roman" w:hAnsi="Times New Roman" w:cs="Times New Roman"/>
                <w:sz w:val="18"/>
                <w:szCs w:val="18"/>
              </w:rPr>
              <w:t>Saborelli</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749F8AD3"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tcPr>
          <w:p w14:paraId="279DB2D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67E2DB6A" w14:textId="0585BE7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R$ 4,79 </w:t>
            </w:r>
          </w:p>
        </w:tc>
        <w:tc>
          <w:tcPr>
            <w:tcW w:w="1411" w:type="dxa"/>
            <w:tcBorders>
              <w:top w:val="nil"/>
              <w:left w:val="nil"/>
              <w:bottom w:val="single" w:sz="4" w:space="0" w:color="auto"/>
              <w:right w:val="single" w:sz="4" w:space="0" w:color="auto"/>
            </w:tcBorders>
            <w:shd w:val="clear" w:color="000000" w:fill="FFFFFF"/>
            <w:noWrap/>
            <w:hideMark/>
          </w:tcPr>
          <w:p w14:paraId="05084E46" w14:textId="5126292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R$ 4.790,00 </w:t>
            </w:r>
          </w:p>
        </w:tc>
      </w:tr>
      <w:tr w:rsidR="00822BAC" w:rsidRPr="00816735" w14:paraId="46ED4183" w14:textId="77777777" w:rsidTr="00816735">
        <w:trPr>
          <w:trHeight w:val="341"/>
        </w:trPr>
        <w:tc>
          <w:tcPr>
            <w:tcW w:w="851" w:type="dxa"/>
            <w:tcBorders>
              <w:top w:val="nil"/>
              <w:left w:val="single" w:sz="4" w:space="0" w:color="auto"/>
              <w:bottom w:val="single" w:sz="4" w:space="0" w:color="auto"/>
              <w:right w:val="single" w:sz="4" w:space="0" w:color="auto"/>
            </w:tcBorders>
            <w:shd w:val="clear" w:color="auto" w:fill="auto"/>
            <w:noWrap/>
            <w:vAlign w:val="bottom"/>
          </w:tcPr>
          <w:p w14:paraId="2A198C7E"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94</w:t>
            </w:r>
          </w:p>
        </w:tc>
        <w:tc>
          <w:tcPr>
            <w:tcW w:w="4178" w:type="dxa"/>
            <w:tcBorders>
              <w:top w:val="nil"/>
              <w:left w:val="nil"/>
              <w:bottom w:val="single" w:sz="4" w:space="0" w:color="auto"/>
              <w:right w:val="single" w:sz="4" w:space="0" w:color="auto"/>
            </w:tcBorders>
            <w:shd w:val="clear" w:color="auto" w:fill="auto"/>
            <w:vAlign w:val="bottom"/>
          </w:tcPr>
          <w:p w14:paraId="312F743F"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SUCO PRONTO PARA CONSUMO 01 LT- </w:t>
            </w:r>
            <w:r w:rsidRPr="00816735">
              <w:rPr>
                <w:rFonts w:ascii="Times New Roman" w:eastAsia="Times New Roman" w:hAnsi="Times New Roman" w:cs="Times New Roman"/>
                <w:sz w:val="18"/>
                <w:szCs w:val="18"/>
              </w:rPr>
              <w:t xml:space="preserve">sabores diversos (caju, laranja, goiaba, maracujá, pêssego, abacaxi, manga e outros). Similar à marca La </w:t>
            </w:r>
            <w:proofErr w:type="spellStart"/>
            <w:r w:rsidRPr="00816735">
              <w:rPr>
                <w:rFonts w:ascii="Times New Roman" w:eastAsia="Times New Roman" w:hAnsi="Times New Roman" w:cs="Times New Roman"/>
                <w:sz w:val="18"/>
                <w:szCs w:val="18"/>
              </w:rPr>
              <w:t>Fruit</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tcPr>
          <w:p w14:paraId="048B70C1" w14:textId="5276805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3000</w:t>
            </w:r>
          </w:p>
        </w:tc>
        <w:tc>
          <w:tcPr>
            <w:tcW w:w="1134" w:type="dxa"/>
            <w:tcBorders>
              <w:top w:val="nil"/>
              <w:left w:val="nil"/>
              <w:bottom w:val="single" w:sz="4" w:space="0" w:color="auto"/>
              <w:right w:val="single" w:sz="4" w:space="0" w:color="auto"/>
            </w:tcBorders>
            <w:shd w:val="clear" w:color="auto" w:fill="auto"/>
            <w:noWrap/>
            <w:vAlign w:val="center"/>
          </w:tcPr>
          <w:p w14:paraId="747143B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tcPr>
          <w:p w14:paraId="3840F9F6" w14:textId="68FE86D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R$ 8,10 </w:t>
            </w:r>
          </w:p>
        </w:tc>
        <w:tc>
          <w:tcPr>
            <w:tcW w:w="1411" w:type="dxa"/>
            <w:tcBorders>
              <w:top w:val="nil"/>
              <w:left w:val="nil"/>
              <w:bottom w:val="single" w:sz="4" w:space="0" w:color="auto"/>
              <w:right w:val="single" w:sz="4" w:space="0" w:color="auto"/>
            </w:tcBorders>
            <w:shd w:val="clear" w:color="000000" w:fill="FFFFFF"/>
            <w:noWrap/>
          </w:tcPr>
          <w:p w14:paraId="2FC22AB5" w14:textId="35E8A69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R$ 24.300,00 </w:t>
            </w:r>
          </w:p>
        </w:tc>
      </w:tr>
      <w:tr w:rsidR="00822BAC" w:rsidRPr="00816735" w14:paraId="2EA055CD" w14:textId="77777777" w:rsidTr="00816735">
        <w:trPr>
          <w:trHeight w:val="341"/>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6F71DAD"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95</w:t>
            </w:r>
          </w:p>
        </w:tc>
        <w:tc>
          <w:tcPr>
            <w:tcW w:w="4178" w:type="dxa"/>
            <w:tcBorders>
              <w:top w:val="nil"/>
              <w:left w:val="nil"/>
              <w:bottom w:val="single" w:sz="4" w:space="0" w:color="auto"/>
              <w:right w:val="single" w:sz="4" w:space="0" w:color="auto"/>
            </w:tcBorders>
            <w:shd w:val="clear" w:color="auto" w:fill="auto"/>
            <w:vAlign w:val="bottom"/>
            <w:hideMark/>
          </w:tcPr>
          <w:p w14:paraId="213A3C95"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TEMPERO ALHO E SAL</w:t>
            </w:r>
            <w:r w:rsidRPr="00816735">
              <w:rPr>
                <w:rFonts w:ascii="Times New Roman" w:eastAsia="Times New Roman" w:hAnsi="Times New Roman" w:cs="Times New Roman"/>
                <w:sz w:val="18"/>
                <w:szCs w:val="18"/>
              </w:rPr>
              <w:t xml:space="preserve"> - tradicional Similar à marca Arisco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5232E59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250</w:t>
            </w:r>
          </w:p>
        </w:tc>
        <w:tc>
          <w:tcPr>
            <w:tcW w:w="1134" w:type="dxa"/>
            <w:tcBorders>
              <w:top w:val="nil"/>
              <w:left w:val="nil"/>
              <w:bottom w:val="single" w:sz="4" w:space="0" w:color="auto"/>
              <w:right w:val="single" w:sz="4" w:space="0" w:color="auto"/>
            </w:tcBorders>
            <w:shd w:val="clear" w:color="auto" w:fill="auto"/>
            <w:noWrap/>
            <w:vAlign w:val="center"/>
            <w:hideMark/>
          </w:tcPr>
          <w:p w14:paraId="059E93F2"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2F9E6655" w14:textId="02D7BF2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R$ 20,30 </w:t>
            </w:r>
          </w:p>
        </w:tc>
        <w:tc>
          <w:tcPr>
            <w:tcW w:w="1411" w:type="dxa"/>
            <w:tcBorders>
              <w:top w:val="nil"/>
              <w:left w:val="nil"/>
              <w:bottom w:val="single" w:sz="4" w:space="0" w:color="auto"/>
              <w:right w:val="single" w:sz="4" w:space="0" w:color="auto"/>
            </w:tcBorders>
            <w:shd w:val="clear" w:color="000000" w:fill="FFFFFF"/>
            <w:noWrap/>
            <w:hideMark/>
          </w:tcPr>
          <w:p w14:paraId="6AC8A64A" w14:textId="130FDE5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R$ 5.075,00 </w:t>
            </w:r>
          </w:p>
        </w:tc>
      </w:tr>
      <w:tr w:rsidR="00822BAC" w:rsidRPr="00816735" w14:paraId="67E13633" w14:textId="77777777" w:rsidTr="00816735">
        <w:trPr>
          <w:trHeight w:val="67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808691F"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96</w:t>
            </w:r>
          </w:p>
        </w:tc>
        <w:tc>
          <w:tcPr>
            <w:tcW w:w="4178" w:type="dxa"/>
            <w:tcBorders>
              <w:top w:val="nil"/>
              <w:left w:val="nil"/>
              <w:bottom w:val="single" w:sz="4" w:space="0" w:color="auto"/>
              <w:right w:val="single" w:sz="4" w:space="0" w:color="auto"/>
            </w:tcBorders>
            <w:shd w:val="clear" w:color="auto" w:fill="auto"/>
            <w:vAlign w:val="bottom"/>
            <w:hideMark/>
          </w:tcPr>
          <w:p w14:paraId="55B5A752"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TEMPERO EM SACHE 50G/12UND</w:t>
            </w:r>
            <w:r w:rsidRPr="00816735">
              <w:rPr>
                <w:rFonts w:ascii="Times New Roman" w:eastAsia="Times New Roman" w:hAnsi="Times New Roman" w:cs="Times New Roman"/>
                <w:sz w:val="18"/>
                <w:szCs w:val="18"/>
              </w:rPr>
              <w:t xml:space="preserve">- finalidades variadas. Unidade com no mínimo 50g. Similar à marca </w:t>
            </w:r>
            <w:proofErr w:type="spellStart"/>
            <w:r w:rsidRPr="00816735">
              <w:rPr>
                <w:rFonts w:ascii="Times New Roman" w:eastAsia="Times New Roman" w:hAnsi="Times New Roman" w:cs="Times New Roman"/>
                <w:sz w:val="18"/>
                <w:szCs w:val="18"/>
              </w:rPr>
              <w:t>Sazon</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34E0E58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hideMark/>
          </w:tcPr>
          <w:p w14:paraId="32D3609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22D38D3" w14:textId="4E9A255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R$ 6,74 </w:t>
            </w:r>
          </w:p>
        </w:tc>
        <w:tc>
          <w:tcPr>
            <w:tcW w:w="1411" w:type="dxa"/>
            <w:tcBorders>
              <w:top w:val="nil"/>
              <w:left w:val="nil"/>
              <w:bottom w:val="single" w:sz="4" w:space="0" w:color="auto"/>
              <w:right w:val="single" w:sz="4" w:space="0" w:color="auto"/>
            </w:tcBorders>
            <w:shd w:val="clear" w:color="000000" w:fill="FFFFFF"/>
            <w:noWrap/>
            <w:hideMark/>
          </w:tcPr>
          <w:p w14:paraId="4BE9EACA" w14:textId="07C6F01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R$ 1.011,00 </w:t>
            </w:r>
          </w:p>
        </w:tc>
      </w:tr>
      <w:tr w:rsidR="00822BAC" w:rsidRPr="00816735" w14:paraId="2F4DA08D" w14:textId="77777777" w:rsidTr="00816735">
        <w:trPr>
          <w:trHeight w:val="7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5E9352B" w14:textId="7777777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97</w:t>
            </w:r>
          </w:p>
        </w:tc>
        <w:tc>
          <w:tcPr>
            <w:tcW w:w="4178" w:type="dxa"/>
            <w:tcBorders>
              <w:top w:val="nil"/>
              <w:left w:val="nil"/>
              <w:bottom w:val="single" w:sz="4" w:space="0" w:color="auto"/>
              <w:right w:val="single" w:sz="4" w:space="0" w:color="auto"/>
            </w:tcBorders>
            <w:shd w:val="clear" w:color="auto" w:fill="auto"/>
            <w:vAlign w:val="bottom"/>
            <w:hideMark/>
          </w:tcPr>
          <w:p w14:paraId="1EA98904" w14:textId="77777777" w:rsidR="00822BAC" w:rsidRPr="00816735" w:rsidRDefault="00822BAC" w:rsidP="00822BAC">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TRIGO PARA QUIBE 500G</w:t>
            </w:r>
            <w:r w:rsidRPr="00816735">
              <w:rPr>
                <w:rFonts w:ascii="Times New Roman" w:eastAsia="Times New Roman" w:hAnsi="Times New Roman" w:cs="Times New Roman"/>
                <w:sz w:val="18"/>
                <w:szCs w:val="18"/>
              </w:rPr>
              <w:t xml:space="preserve"> tradicional. Pacote com no mínimo de 500g. Similar à marca Sinhá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68FA227C"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14:paraId="5F09EC8D"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1AC4C095" w14:textId="0448E2C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R$ 7,80 </w:t>
            </w:r>
          </w:p>
        </w:tc>
        <w:tc>
          <w:tcPr>
            <w:tcW w:w="1411" w:type="dxa"/>
            <w:tcBorders>
              <w:top w:val="nil"/>
              <w:left w:val="nil"/>
              <w:bottom w:val="single" w:sz="4" w:space="0" w:color="auto"/>
              <w:right w:val="single" w:sz="4" w:space="0" w:color="auto"/>
            </w:tcBorders>
            <w:shd w:val="clear" w:color="000000" w:fill="FFFFFF"/>
            <w:noWrap/>
            <w:hideMark/>
          </w:tcPr>
          <w:p w14:paraId="091CC210" w14:textId="620FA55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R$ 2.340,00 </w:t>
            </w:r>
          </w:p>
        </w:tc>
      </w:tr>
      <w:tr w:rsidR="00822BAC" w:rsidRPr="00816735" w14:paraId="3FE7B581" w14:textId="77777777" w:rsidTr="00816735">
        <w:trPr>
          <w:trHeight w:val="82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036DE27" w14:textId="52AC3746"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98</w:t>
            </w:r>
          </w:p>
        </w:tc>
        <w:tc>
          <w:tcPr>
            <w:tcW w:w="4178" w:type="dxa"/>
            <w:tcBorders>
              <w:top w:val="nil"/>
              <w:left w:val="nil"/>
              <w:bottom w:val="single" w:sz="4" w:space="0" w:color="auto"/>
              <w:right w:val="single" w:sz="4" w:space="0" w:color="auto"/>
            </w:tcBorders>
            <w:shd w:val="clear" w:color="auto" w:fill="auto"/>
            <w:vAlign w:val="bottom"/>
            <w:hideMark/>
          </w:tcPr>
          <w:p w14:paraId="43F55516"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UVA PASSA ESCURA 200G </w:t>
            </w:r>
            <w:r w:rsidRPr="00816735">
              <w:rPr>
                <w:rFonts w:ascii="Times New Roman" w:eastAsia="Times New Roman" w:hAnsi="Times New Roman" w:cs="Times New Roman"/>
                <w:sz w:val="18"/>
                <w:szCs w:val="18"/>
              </w:rPr>
              <w:t xml:space="preserve">sem semente, preparada com sacarose e frutas desidratadas. Pacote com no mínimo 200 g. Similar à marca La </w:t>
            </w:r>
            <w:proofErr w:type="spellStart"/>
            <w:r w:rsidRPr="00816735">
              <w:rPr>
                <w:rFonts w:ascii="Times New Roman" w:eastAsia="Times New Roman" w:hAnsi="Times New Roman" w:cs="Times New Roman"/>
                <w:sz w:val="18"/>
                <w:szCs w:val="18"/>
              </w:rPr>
              <w:t>Violetera</w:t>
            </w:r>
            <w:proofErr w:type="spellEnd"/>
            <w:r w:rsidRPr="00816735">
              <w:rPr>
                <w:rFonts w:ascii="Times New Roman" w:eastAsia="Times New Roman" w:hAnsi="Times New Roman" w:cs="Times New Roman"/>
                <w:sz w:val="18"/>
                <w:szCs w:val="18"/>
              </w:rPr>
              <w:t xml:space="preserve"> ou de melhor qualidade</w:t>
            </w:r>
          </w:p>
        </w:tc>
        <w:tc>
          <w:tcPr>
            <w:tcW w:w="708" w:type="dxa"/>
            <w:tcBorders>
              <w:top w:val="nil"/>
              <w:left w:val="nil"/>
              <w:bottom w:val="single" w:sz="4" w:space="0" w:color="auto"/>
              <w:right w:val="single" w:sz="4" w:space="0" w:color="auto"/>
            </w:tcBorders>
            <w:shd w:val="clear" w:color="auto" w:fill="auto"/>
            <w:noWrap/>
            <w:vAlign w:val="center"/>
            <w:hideMark/>
          </w:tcPr>
          <w:p w14:paraId="35CDFB71" w14:textId="4D5974B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3A33FEB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PCT</w:t>
            </w:r>
          </w:p>
        </w:tc>
        <w:tc>
          <w:tcPr>
            <w:tcW w:w="1134" w:type="dxa"/>
            <w:tcBorders>
              <w:top w:val="nil"/>
              <w:left w:val="single" w:sz="4" w:space="0" w:color="auto"/>
              <w:bottom w:val="single" w:sz="4" w:space="0" w:color="auto"/>
              <w:right w:val="single" w:sz="4" w:space="0" w:color="auto"/>
            </w:tcBorders>
            <w:shd w:val="clear" w:color="000000" w:fill="FFFFFF"/>
            <w:noWrap/>
            <w:hideMark/>
          </w:tcPr>
          <w:p w14:paraId="77BF4BBA" w14:textId="3B02B25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R$ 10,20 </w:t>
            </w:r>
          </w:p>
        </w:tc>
        <w:tc>
          <w:tcPr>
            <w:tcW w:w="1411" w:type="dxa"/>
            <w:tcBorders>
              <w:top w:val="nil"/>
              <w:left w:val="nil"/>
              <w:bottom w:val="single" w:sz="4" w:space="0" w:color="auto"/>
              <w:right w:val="single" w:sz="4" w:space="0" w:color="auto"/>
            </w:tcBorders>
            <w:shd w:val="clear" w:color="000000" w:fill="FFFFFF"/>
            <w:noWrap/>
            <w:hideMark/>
          </w:tcPr>
          <w:p w14:paraId="00C926F2" w14:textId="7F88075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R$ 1.020,00 </w:t>
            </w:r>
          </w:p>
        </w:tc>
      </w:tr>
      <w:tr w:rsidR="005C0F8C" w:rsidRPr="00816735" w14:paraId="06D5B709" w14:textId="77777777" w:rsidTr="006E7487">
        <w:trPr>
          <w:trHeight w:val="300"/>
        </w:trPr>
        <w:tc>
          <w:tcPr>
            <w:tcW w:w="9416" w:type="dxa"/>
            <w:gridSpan w:val="6"/>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372AFA6B" w14:textId="77777777" w:rsidR="005C0F8C" w:rsidRPr="00816735" w:rsidRDefault="005C0F8C" w:rsidP="005C0F8C">
            <w:pPr>
              <w:spacing w:after="0" w:line="240" w:lineRule="auto"/>
              <w:ind w:left="0" w:right="0" w:firstLine="0"/>
              <w:jc w:val="center"/>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CARNES</w:t>
            </w:r>
          </w:p>
        </w:tc>
      </w:tr>
      <w:tr w:rsidR="00822BAC" w:rsidRPr="00816735" w14:paraId="7424FAE5" w14:textId="77777777" w:rsidTr="00816735">
        <w:trPr>
          <w:trHeight w:val="475"/>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FDB97C7" w14:textId="011FC94D"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b/>
                <w:bCs/>
                <w:sz w:val="18"/>
                <w:szCs w:val="18"/>
                <w:lang w:eastAsia="en-US"/>
              </w:rPr>
              <w:lastRenderedPageBreak/>
              <w:t>99</w:t>
            </w:r>
          </w:p>
        </w:tc>
        <w:tc>
          <w:tcPr>
            <w:tcW w:w="4178" w:type="dxa"/>
            <w:tcBorders>
              <w:top w:val="nil"/>
              <w:left w:val="nil"/>
              <w:bottom w:val="single" w:sz="4" w:space="0" w:color="auto"/>
              <w:right w:val="single" w:sz="4" w:space="0" w:color="auto"/>
            </w:tcBorders>
            <w:shd w:val="clear" w:color="auto" w:fill="auto"/>
            <w:vAlign w:val="bottom"/>
            <w:hideMark/>
          </w:tcPr>
          <w:p w14:paraId="365AA062"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BACON - </w:t>
            </w:r>
            <w:r w:rsidRPr="00816735">
              <w:rPr>
                <w:rFonts w:ascii="Times New Roman" w:eastAsia="Times New Roman" w:hAnsi="Times New Roman" w:cs="Times New Roman"/>
                <w:sz w:val="18"/>
                <w:szCs w:val="18"/>
              </w:rPr>
              <w:t>defumado; com aspecto, cor, cheiro e sabor próprios; acondicionado em saco de polietileno transparente, a vácuo;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4DC7A971" w14:textId="68A51552"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14:paraId="7FBC25B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70000398" w14:textId="7C640E1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R$ 40,97 </w:t>
            </w:r>
          </w:p>
        </w:tc>
        <w:tc>
          <w:tcPr>
            <w:tcW w:w="1411" w:type="dxa"/>
            <w:tcBorders>
              <w:top w:val="nil"/>
              <w:left w:val="nil"/>
              <w:bottom w:val="single" w:sz="4" w:space="0" w:color="auto"/>
              <w:right w:val="single" w:sz="4" w:space="0" w:color="auto"/>
            </w:tcBorders>
            <w:shd w:val="clear" w:color="000000" w:fill="FFFFFF"/>
            <w:noWrap/>
            <w:hideMark/>
          </w:tcPr>
          <w:p w14:paraId="4B96D2E2" w14:textId="3E0316B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R$ 12.291,00 </w:t>
            </w:r>
          </w:p>
        </w:tc>
      </w:tr>
      <w:tr w:rsidR="00822BAC" w:rsidRPr="00816735" w14:paraId="0CC232FE" w14:textId="77777777" w:rsidTr="00816735">
        <w:trPr>
          <w:trHeight w:val="1056"/>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9BA1861" w14:textId="5D2B9DC0"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100</w:t>
            </w:r>
          </w:p>
        </w:tc>
        <w:tc>
          <w:tcPr>
            <w:tcW w:w="4178" w:type="dxa"/>
            <w:tcBorders>
              <w:top w:val="nil"/>
              <w:left w:val="nil"/>
              <w:bottom w:val="single" w:sz="4" w:space="0" w:color="auto"/>
              <w:right w:val="single" w:sz="4" w:space="0" w:color="auto"/>
            </w:tcBorders>
            <w:shd w:val="clear" w:color="auto" w:fill="auto"/>
            <w:vAlign w:val="bottom"/>
            <w:hideMark/>
          </w:tcPr>
          <w:p w14:paraId="03461E61"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CARNE BOVINA MOÍDA - </w:t>
            </w:r>
            <w:r w:rsidRPr="00816735">
              <w:rPr>
                <w:rFonts w:ascii="Times New Roman" w:eastAsia="Times New Roman" w:hAnsi="Times New Roman" w:cs="Times New Roman"/>
                <w:sz w:val="18"/>
                <w:szCs w:val="18"/>
              </w:rPr>
              <w:t>sem gordura, podendo utilizar os cortes tipo acém ou capa de filé, 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34081A40" w14:textId="0B0FA73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35E3C6C5"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7E4D42E9" w14:textId="3906C80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R$ 35,83 </w:t>
            </w:r>
          </w:p>
        </w:tc>
        <w:tc>
          <w:tcPr>
            <w:tcW w:w="1411" w:type="dxa"/>
            <w:tcBorders>
              <w:top w:val="nil"/>
              <w:left w:val="nil"/>
              <w:bottom w:val="single" w:sz="4" w:space="0" w:color="auto"/>
              <w:right w:val="single" w:sz="4" w:space="0" w:color="auto"/>
            </w:tcBorders>
            <w:shd w:val="clear" w:color="000000" w:fill="FFFFFF"/>
            <w:noWrap/>
            <w:hideMark/>
          </w:tcPr>
          <w:p w14:paraId="750CF28E" w14:textId="3D739C3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R$ 125.405,00 </w:t>
            </w:r>
          </w:p>
        </w:tc>
      </w:tr>
      <w:tr w:rsidR="00822BAC" w:rsidRPr="00816735" w14:paraId="3E4B280D" w14:textId="77777777" w:rsidTr="00816735">
        <w:trPr>
          <w:trHeight w:val="845"/>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14:paraId="112AE210" w14:textId="2556AB45"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b/>
                <w:bCs/>
                <w:sz w:val="18"/>
                <w:szCs w:val="18"/>
                <w:lang w:eastAsia="en-US"/>
              </w:rPr>
              <w:t>101</w:t>
            </w:r>
          </w:p>
        </w:tc>
        <w:tc>
          <w:tcPr>
            <w:tcW w:w="4178" w:type="dxa"/>
            <w:tcBorders>
              <w:top w:val="nil"/>
              <w:left w:val="nil"/>
              <w:bottom w:val="single" w:sz="4" w:space="0" w:color="auto"/>
              <w:right w:val="single" w:sz="4" w:space="0" w:color="auto"/>
            </w:tcBorders>
            <w:shd w:val="clear" w:color="auto" w:fill="auto"/>
            <w:hideMark/>
          </w:tcPr>
          <w:p w14:paraId="352F4499"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CARNE BOVINA TIPO ACÉM PEDAÇO - </w:t>
            </w:r>
            <w:r w:rsidRPr="00816735">
              <w:rPr>
                <w:rFonts w:ascii="Times New Roman" w:eastAsia="Times New Roman" w:hAnsi="Times New Roman" w:cs="Times New Roman"/>
                <w:sz w:val="18"/>
                <w:szCs w:val="18"/>
              </w:rPr>
              <w:t>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716771AD" w14:textId="50BCEC9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2500</w:t>
            </w:r>
          </w:p>
        </w:tc>
        <w:tc>
          <w:tcPr>
            <w:tcW w:w="1134" w:type="dxa"/>
            <w:tcBorders>
              <w:top w:val="nil"/>
              <w:left w:val="nil"/>
              <w:bottom w:val="single" w:sz="4" w:space="0" w:color="auto"/>
              <w:right w:val="single" w:sz="4" w:space="0" w:color="auto"/>
            </w:tcBorders>
            <w:shd w:val="clear" w:color="auto" w:fill="auto"/>
            <w:noWrap/>
            <w:vAlign w:val="center"/>
            <w:hideMark/>
          </w:tcPr>
          <w:p w14:paraId="288100B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78056AE2" w14:textId="7EC5BD1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R$ 38,19 </w:t>
            </w:r>
          </w:p>
        </w:tc>
        <w:tc>
          <w:tcPr>
            <w:tcW w:w="1411" w:type="dxa"/>
            <w:tcBorders>
              <w:top w:val="nil"/>
              <w:left w:val="nil"/>
              <w:bottom w:val="single" w:sz="4" w:space="0" w:color="auto"/>
              <w:right w:val="single" w:sz="4" w:space="0" w:color="auto"/>
            </w:tcBorders>
            <w:shd w:val="clear" w:color="000000" w:fill="FFFFFF"/>
            <w:noWrap/>
            <w:hideMark/>
          </w:tcPr>
          <w:p w14:paraId="02E24A5B" w14:textId="7B689BD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R$ 95.475,00 </w:t>
            </w:r>
          </w:p>
        </w:tc>
      </w:tr>
      <w:tr w:rsidR="00822BAC" w:rsidRPr="00816735" w14:paraId="333A98B6" w14:textId="77777777" w:rsidTr="00816735">
        <w:trPr>
          <w:trHeight w:val="82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44C4DE5" w14:textId="4213767A"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102</w:t>
            </w:r>
          </w:p>
        </w:tc>
        <w:tc>
          <w:tcPr>
            <w:tcW w:w="4178" w:type="dxa"/>
            <w:tcBorders>
              <w:top w:val="nil"/>
              <w:left w:val="nil"/>
              <w:bottom w:val="single" w:sz="4" w:space="0" w:color="auto"/>
              <w:right w:val="single" w:sz="4" w:space="0" w:color="auto"/>
            </w:tcBorders>
            <w:shd w:val="clear" w:color="auto" w:fill="auto"/>
            <w:hideMark/>
          </w:tcPr>
          <w:p w14:paraId="5E552C7F"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CARNE BOVINA TIPO ALCATRA EM BIFE - </w:t>
            </w:r>
            <w:r w:rsidRPr="00816735">
              <w:rPr>
                <w:rFonts w:ascii="Times New Roman" w:eastAsia="Times New Roman" w:hAnsi="Times New Roman" w:cs="Times New Roman"/>
                <w:sz w:val="18"/>
                <w:szCs w:val="18"/>
              </w:rPr>
              <w:t>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0498E9F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1100</w:t>
            </w:r>
          </w:p>
        </w:tc>
        <w:tc>
          <w:tcPr>
            <w:tcW w:w="1134" w:type="dxa"/>
            <w:tcBorders>
              <w:top w:val="nil"/>
              <w:left w:val="nil"/>
              <w:bottom w:val="single" w:sz="4" w:space="0" w:color="auto"/>
              <w:right w:val="single" w:sz="4" w:space="0" w:color="auto"/>
            </w:tcBorders>
            <w:shd w:val="clear" w:color="auto" w:fill="auto"/>
            <w:noWrap/>
            <w:vAlign w:val="center"/>
            <w:hideMark/>
          </w:tcPr>
          <w:p w14:paraId="79547CCC"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394496AB" w14:textId="68CC7A6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R$ 49,10 </w:t>
            </w:r>
          </w:p>
        </w:tc>
        <w:tc>
          <w:tcPr>
            <w:tcW w:w="1411" w:type="dxa"/>
            <w:tcBorders>
              <w:top w:val="nil"/>
              <w:left w:val="nil"/>
              <w:bottom w:val="single" w:sz="4" w:space="0" w:color="auto"/>
              <w:right w:val="single" w:sz="4" w:space="0" w:color="auto"/>
            </w:tcBorders>
            <w:shd w:val="clear" w:color="000000" w:fill="FFFFFF"/>
            <w:noWrap/>
            <w:hideMark/>
          </w:tcPr>
          <w:p w14:paraId="17550201" w14:textId="031F556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R$ 54.010,00 </w:t>
            </w:r>
          </w:p>
        </w:tc>
      </w:tr>
      <w:tr w:rsidR="00822BAC" w:rsidRPr="00816735" w14:paraId="0AD88F0C" w14:textId="77777777" w:rsidTr="00816735">
        <w:trPr>
          <w:trHeight w:val="963"/>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14:paraId="6A01485E" w14:textId="5CAEC3C2"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b/>
                <w:bCs/>
                <w:sz w:val="18"/>
                <w:szCs w:val="18"/>
                <w:lang w:eastAsia="en-US"/>
              </w:rPr>
              <w:t>103</w:t>
            </w:r>
          </w:p>
        </w:tc>
        <w:tc>
          <w:tcPr>
            <w:tcW w:w="4178" w:type="dxa"/>
            <w:tcBorders>
              <w:top w:val="nil"/>
              <w:left w:val="nil"/>
              <w:bottom w:val="single" w:sz="4" w:space="0" w:color="auto"/>
              <w:right w:val="single" w:sz="4" w:space="0" w:color="auto"/>
            </w:tcBorders>
            <w:shd w:val="clear" w:color="auto" w:fill="auto"/>
            <w:hideMark/>
          </w:tcPr>
          <w:p w14:paraId="4E423E93"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CARNE BOVINA TIPO COXÃO MOLE EM BIFES - </w:t>
            </w:r>
            <w:r w:rsidRPr="00816735">
              <w:rPr>
                <w:rFonts w:ascii="Times New Roman" w:eastAsia="Times New Roman" w:hAnsi="Times New Roman" w:cs="Times New Roman"/>
                <w:sz w:val="18"/>
                <w:szCs w:val="18"/>
              </w:rPr>
              <w:t>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5E6773FA" w14:textId="0F70075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41D9313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4441B3F7" w14:textId="593611F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R$ 45,04 </w:t>
            </w:r>
          </w:p>
        </w:tc>
        <w:tc>
          <w:tcPr>
            <w:tcW w:w="1411" w:type="dxa"/>
            <w:tcBorders>
              <w:top w:val="nil"/>
              <w:left w:val="nil"/>
              <w:bottom w:val="single" w:sz="4" w:space="0" w:color="auto"/>
              <w:right w:val="single" w:sz="4" w:space="0" w:color="auto"/>
            </w:tcBorders>
            <w:shd w:val="clear" w:color="000000" w:fill="FFFFFF"/>
            <w:noWrap/>
            <w:hideMark/>
          </w:tcPr>
          <w:p w14:paraId="27A1F248" w14:textId="327DB9B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R$ 45.040,00 </w:t>
            </w:r>
          </w:p>
        </w:tc>
      </w:tr>
      <w:tr w:rsidR="00822BAC" w:rsidRPr="00816735" w14:paraId="02E0F940" w14:textId="77777777" w:rsidTr="00816735">
        <w:trPr>
          <w:trHeight w:val="84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0F47F80" w14:textId="7A394FB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104</w:t>
            </w:r>
          </w:p>
        </w:tc>
        <w:tc>
          <w:tcPr>
            <w:tcW w:w="4178" w:type="dxa"/>
            <w:tcBorders>
              <w:top w:val="nil"/>
              <w:left w:val="nil"/>
              <w:bottom w:val="single" w:sz="4" w:space="0" w:color="auto"/>
              <w:right w:val="single" w:sz="4" w:space="0" w:color="auto"/>
            </w:tcBorders>
            <w:shd w:val="clear" w:color="auto" w:fill="auto"/>
            <w:hideMark/>
          </w:tcPr>
          <w:p w14:paraId="2ECC178F"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CARNE BOVINA TIPO PALETA - </w:t>
            </w:r>
            <w:r w:rsidRPr="00816735">
              <w:rPr>
                <w:rFonts w:ascii="Times New Roman" w:eastAsia="Times New Roman" w:hAnsi="Times New Roman" w:cs="Times New Roman"/>
                <w:sz w:val="18"/>
                <w:szCs w:val="18"/>
              </w:rPr>
              <w:t>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66B09C6B" w14:textId="3E23ACD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1500</w:t>
            </w:r>
          </w:p>
        </w:tc>
        <w:tc>
          <w:tcPr>
            <w:tcW w:w="1134" w:type="dxa"/>
            <w:tcBorders>
              <w:top w:val="nil"/>
              <w:left w:val="nil"/>
              <w:bottom w:val="single" w:sz="4" w:space="0" w:color="auto"/>
              <w:right w:val="single" w:sz="4" w:space="0" w:color="auto"/>
            </w:tcBorders>
            <w:shd w:val="clear" w:color="auto" w:fill="auto"/>
            <w:noWrap/>
            <w:vAlign w:val="center"/>
            <w:hideMark/>
          </w:tcPr>
          <w:p w14:paraId="206D9C0D"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280856C5" w14:textId="69DFB05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R$ 37,40 </w:t>
            </w:r>
          </w:p>
        </w:tc>
        <w:tc>
          <w:tcPr>
            <w:tcW w:w="1411" w:type="dxa"/>
            <w:tcBorders>
              <w:top w:val="nil"/>
              <w:left w:val="nil"/>
              <w:bottom w:val="single" w:sz="4" w:space="0" w:color="auto"/>
              <w:right w:val="single" w:sz="4" w:space="0" w:color="auto"/>
            </w:tcBorders>
            <w:shd w:val="clear" w:color="000000" w:fill="FFFFFF"/>
            <w:noWrap/>
            <w:hideMark/>
          </w:tcPr>
          <w:p w14:paraId="62F5984F" w14:textId="47EF3CA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R$ 56.100,00 </w:t>
            </w:r>
          </w:p>
        </w:tc>
      </w:tr>
      <w:tr w:rsidR="00822BAC" w:rsidRPr="00816735" w14:paraId="609F05DC" w14:textId="77777777" w:rsidTr="00816735">
        <w:trPr>
          <w:trHeight w:val="830"/>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14:paraId="0BC6CAF8" w14:textId="302A8E95"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b/>
                <w:bCs/>
                <w:sz w:val="18"/>
                <w:szCs w:val="18"/>
                <w:lang w:eastAsia="en-US"/>
              </w:rPr>
              <w:t>105</w:t>
            </w:r>
          </w:p>
        </w:tc>
        <w:tc>
          <w:tcPr>
            <w:tcW w:w="4178" w:type="dxa"/>
            <w:tcBorders>
              <w:top w:val="nil"/>
              <w:left w:val="nil"/>
              <w:bottom w:val="single" w:sz="4" w:space="0" w:color="auto"/>
              <w:right w:val="single" w:sz="4" w:space="0" w:color="auto"/>
            </w:tcBorders>
            <w:shd w:val="clear" w:color="auto" w:fill="auto"/>
            <w:hideMark/>
          </w:tcPr>
          <w:p w14:paraId="646540D8"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CARNE BOVINA TIPO PEIXINHO -</w:t>
            </w:r>
            <w:r w:rsidRPr="00816735">
              <w:rPr>
                <w:rFonts w:ascii="Times New Roman" w:eastAsia="Times New Roman" w:hAnsi="Times New Roman" w:cs="Times New Roman"/>
                <w:sz w:val="18"/>
                <w:szCs w:val="18"/>
              </w:rPr>
              <w:t xml:space="preserve"> 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1B758A82" w14:textId="2B1DD34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1400</w:t>
            </w:r>
          </w:p>
        </w:tc>
        <w:tc>
          <w:tcPr>
            <w:tcW w:w="1134" w:type="dxa"/>
            <w:tcBorders>
              <w:top w:val="nil"/>
              <w:left w:val="nil"/>
              <w:bottom w:val="single" w:sz="4" w:space="0" w:color="auto"/>
              <w:right w:val="single" w:sz="4" w:space="0" w:color="auto"/>
            </w:tcBorders>
            <w:shd w:val="clear" w:color="auto" w:fill="auto"/>
            <w:noWrap/>
            <w:vAlign w:val="center"/>
            <w:hideMark/>
          </w:tcPr>
          <w:p w14:paraId="074F64F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0BDFF826" w14:textId="5F475F6A"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R$ 37,66 </w:t>
            </w:r>
          </w:p>
        </w:tc>
        <w:tc>
          <w:tcPr>
            <w:tcW w:w="1411" w:type="dxa"/>
            <w:tcBorders>
              <w:top w:val="nil"/>
              <w:left w:val="nil"/>
              <w:bottom w:val="single" w:sz="4" w:space="0" w:color="auto"/>
              <w:right w:val="single" w:sz="4" w:space="0" w:color="auto"/>
            </w:tcBorders>
            <w:shd w:val="clear" w:color="000000" w:fill="FFFFFF"/>
            <w:noWrap/>
            <w:hideMark/>
          </w:tcPr>
          <w:p w14:paraId="2A3F7CAF" w14:textId="1EEA493B"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R$ 52.724,00 </w:t>
            </w:r>
          </w:p>
        </w:tc>
      </w:tr>
      <w:tr w:rsidR="00822BAC" w:rsidRPr="00816735" w14:paraId="1685EC9D" w14:textId="77777777" w:rsidTr="00816735">
        <w:trPr>
          <w:trHeight w:val="842"/>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FB0C347" w14:textId="5A5D5B81"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106</w:t>
            </w:r>
          </w:p>
        </w:tc>
        <w:tc>
          <w:tcPr>
            <w:tcW w:w="4178" w:type="dxa"/>
            <w:tcBorders>
              <w:top w:val="nil"/>
              <w:left w:val="nil"/>
              <w:bottom w:val="single" w:sz="4" w:space="0" w:color="auto"/>
              <w:right w:val="single" w:sz="4" w:space="0" w:color="auto"/>
            </w:tcBorders>
            <w:shd w:val="clear" w:color="auto" w:fill="auto"/>
            <w:hideMark/>
          </w:tcPr>
          <w:p w14:paraId="4B406C62"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CARNE SUÍNA TIPO PALETA - </w:t>
            </w:r>
            <w:r w:rsidRPr="00816735">
              <w:rPr>
                <w:rFonts w:ascii="Times New Roman" w:eastAsia="Times New Roman" w:hAnsi="Times New Roman" w:cs="Times New Roman"/>
                <w:sz w:val="18"/>
                <w:szCs w:val="18"/>
              </w:rPr>
              <w:t>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018AD388" w14:textId="3DC472B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900</w:t>
            </w:r>
          </w:p>
        </w:tc>
        <w:tc>
          <w:tcPr>
            <w:tcW w:w="1134" w:type="dxa"/>
            <w:tcBorders>
              <w:top w:val="nil"/>
              <w:left w:val="nil"/>
              <w:bottom w:val="single" w:sz="4" w:space="0" w:color="auto"/>
              <w:right w:val="single" w:sz="4" w:space="0" w:color="auto"/>
            </w:tcBorders>
            <w:shd w:val="clear" w:color="auto" w:fill="auto"/>
            <w:noWrap/>
            <w:vAlign w:val="center"/>
            <w:hideMark/>
          </w:tcPr>
          <w:p w14:paraId="45E1B969"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7F92C30A" w14:textId="1BD271A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R$ 25,31 </w:t>
            </w:r>
          </w:p>
        </w:tc>
        <w:tc>
          <w:tcPr>
            <w:tcW w:w="1411" w:type="dxa"/>
            <w:tcBorders>
              <w:top w:val="nil"/>
              <w:left w:val="nil"/>
              <w:bottom w:val="single" w:sz="4" w:space="0" w:color="auto"/>
              <w:right w:val="single" w:sz="4" w:space="0" w:color="auto"/>
            </w:tcBorders>
            <w:shd w:val="clear" w:color="000000" w:fill="FFFFFF"/>
            <w:noWrap/>
            <w:hideMark/>
          </w:tcPr>
          <w:p w14:paraId="3C515064" w14:textId="5C902A3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R$ 22.779,00 </w:t>
            </w:r>
          </w:p>
        </w:tc>
      </w:tr>
      <w:tr w:rsidR="00822BAC" w:rsidRPr="00816735" w14:paraId="3B501A1D" w14:textId="77777777" w:rsidTr="00816735">
        <w:trPr>
          <w:trHeight w:val="1123"/>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14:paraId="2AD3062C" w14:textId="002AFF73"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b/>
                <w:bCs/>
                <w:sz w:val="18"/>
                <w:szCs w:val="18"/>
                <w:lang w:eastAsia="en-US"/>
              </w:rPr>
              <w:t>107</w:t>
            </w:r>
          </w:p>
        </w:tc>
        <w:tc>
          <w:tcPr>
            <w:tcW w:w="4178" w:type="dxa"/>
            <w:tcBorders>
              <w:top w:val="nil"/>
              <w:left w:val="nil"/>
              <w:bottom w:val="single" w:sz="4" w:space="0" w:color="auto"/>
              <w:right w:val="single" w:sz="4" w:space="0" w:color="auto"/>
            </w:tcBorders>
            <w:shd w:val="clear" w:color="auto" w:fill="auto"/>
            <w:hideMark/>
          </w:tcPr>
          <w:p w14:paraId="7CA0963B"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COXA E SOBRE COXA DE FRANGO -</w:t>
            </w:r>
            <w:r w:rsidRPr="00816735">
              <w:rPr>
                <w:rFonts w:ascii="Times New Roman" w:eastAsia="Times New Roman" w:hAnsi="Times New Roman" w:cs="Times New Roman"/>
                <w:sz w:val="18"/>
                <w:szCs w:val="18"/>
              </w:rPr>
              <w:t xml:space="preserve"> não temperado, congelado ou resfriado,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37B043E1" w14:textId="12DBEA0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0028DEB1"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3AF3D882" w14:textId="21286815"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R$ 16,00 </w:t>
            </w:r>
          </w:p>
        </w:tc>
        <w:tc>
          <w:tcPr>
            <w:tcW w:w="1411" w:type="dxa"/>
            <w:tcBorders>
              <w:top w:val="nil"/>
              <w:left w:val="nil"/>
              <w:bottom w:val="single" w:sz="4" w:space="0" w:color="auto"/>
              <w:right w:val="single" w:sz="4" w:space="0" w:color="auto"/>
            </w:tcBorders>
            <w:shd w:val="clear" w:color="000000" w:fill="FFFFFF"/>
            <w:noWrap/>
            <w:hideMark/>
          </w:tcPr>
          <w:p w14:paraId="37C5D383" w14:textId="6F5C7D5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R$ 56.000,00 </w:t>
            </w:r>
          </w:p>
        </w:tc>
      </w:tr>
      <w:tr w:rsidR="00822BAC" w:rsidRPr="00816735" w14:paraId="3B56F7F7" w14:textId="77777777" w:rsidTr="00816735">
        <w:trPr>
          <w:trHeight w:val="856"/>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B0695FE" w14:textId="043F7E4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108</w:t>
            </w:r>
          </w:p>
        </w:tc>
        <w:tc>
          <w:tcPr>
            <w:tcW w:w="4178" w:type="dxa"/>
            <w:tcBorders>
              <w:top w:val="nil"/>
              <w:left w:val="nil"/>
              <w:bottom w:val="single" w:sz="4" w:space="0" w:color="auto"/>
              <w:right w:val="single" w:sz="4" w:space="0" w:color="auto"/>
            </w:tcBorders>
            <w:shd w:val="clear" w:color="auto" w:fill="auto"/>
            <w:hideMark/>
          </w:tcPr>
          <w:p w14:paraId="16B4E161"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FILE DE TILÁPIA -</w:t>
            </w:r>
            <w:r w:rsidRPr="00816735">
              <w:rPr>
                <w:rFonts w:ascii="Times New Roman" w:eastAsia="Times New Roman" w:hAnsi="Times New Roman" w:cs="Times New Roman"/>
                <w:sz w:val="18"/>
                <w:szCs w:val="18"/>
              </w:rPr>
              <w:t xml:space="preserve"> (sem espinha), 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3437113E"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14:paraId="3F9D4A8B"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10419A3B" w14:textId="4339301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R$ 63,71 </w:t>
            </w:r>
          </w:p>
        </w:tc>
        <w:tc>
          <w:tcPr>
            <w:tcW w:w="1411" w:type="dxa"/>
            <w:tcBorders>
              <w:top w:val="nil"/>
              <w:left w:val="nil"/>
              <w:bottom w:val="single" w:sz="4" w:space="0" w:color="auto"/>
              <w:right w:val="single" w:sz="4" w:space="0" w:color="auto"/>
            </w:tcBorders>
            <w:shd w:val="clear" w:color="000000" w:fill="FFFFFF"/>
            <w:noWrap/>
            <w:hideMark/>
          </w:tcPr>
          <w:p w14:paraId="3FC673D8" w14:textId="4D84CE02"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R$ 19.113,00 </w:t>
            </w:r>
          </w:p>
        </w:tc>
      </w:tr>
      <w:tr w:rsidR="00822BAC" w:rsidRPr="00816735" w14:paraId="29F504D5" w14:textId="77777777" w:rsidTr="00816735">
        <w:trPr>
          <w:trHeight w:val="968"/>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14:paraId="1273980C" w14:textId="21D9D011"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b/>
                <w:bCs/>
                <w:sz w:val="18"/>
                <w:szCs w:val="18"/>
                <w:lang w:eastAsia="en-US"/>
              </w:rPr>
              <w:t>109</w:t>
            </w:r>
          </w:p>
        </w:tc>
        <w:tc>
          <w:tcPr>
            <w:tcW w:w="4178" w:type="dxa"/>
            <w:tcBorders>
              <w:top w:val="nil"/>
              <w:left w:val="nil"/>
              <w:bottom w:val="single" w:sz="4" w:space="0" w:color="auto"/>
              <w:right w:val="single" w:sz="4" w:space="0" w:color="auto"/>
            </w:tcBorders>
            <w:shd w:val="clear" w:color="auto" w:fill="auto"/>
            <w:hideMark/>
          </w:tcPr>
          <w:p w14:paraId="779CCB9D"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FRANGO - </w:t>
            </w:r>
            <w:r w:rsidRPr="00816735">
              <w:rPr>
                <w:rFonts w:ascii="Times New Roman" w:eastAsia="Times New Roman" w:hAnsi="Times New Roman" w:cs="Times New Roman"/>
                <w:sz w:val="18"/>
                <w:szCs w:val="18"/>
              </w:rPr>
              <w:t>abatido, inteiro (com cabeça, vísceras e pés) congelado ou resfriado,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553C3C45" w14:textId="03FAB0D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1500</w:t>
            </w:r>
          </w:p>
        </w:tc>
        <w:tc>
          <w:tcPr>
            <w:tcW w:w="1134" w:type="dxa"/>
            <w:tcBorders>
              <w:top w:val="nil"/>
              <w:left w:val="nil"/>
              <w:bottom w:val="single" w:sz="4" w:space="0" w:color="auto"/>
              <w:right w:val="single" w:sz="4" w:space="0" w:color="auto"/>
            </w:tcBorders>
            <w:shd w:val="clear" w:color="auto" w:fill="auto"/>
            <w:noWrap/>
            <w:vAlign w:val="center"/>
            <w:hideMark/>
          </w:tcPr>
          <w:p w14:paraId="02E11530"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0FF6780E" w14:textId="01F63BA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R$ 14,68 </w:t>
            </w:r>
          </w:p>
        </w:tc>
        <w:tc>
          <w:tcPr>
            <w:tcW w:w="1411" w:type="dxa"/>
            <w:tcBorders>
              <w:top w:val="nil"/>
              <w:left w:val="nil"/>
              <w:bottom w:val="single" w:sz="4" w:space="0" w:color="auto"/>
              <w:right w:val="single" w:sz="4" w:space="0" w:color="auto"/>
            </w:tcBorders>
            <w:shd w:val="clear" w:color="000000" w:fill="FFFFFF"/>
            <w:noWrap/>
            <w:hideMark/>
          </w:tcPr>
          <w:p w14:paraId="7D686B9B" w14:textId="0122133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R$ 22.020,00 </w:t>
            </w:r>
          </w:p>
        </w:tc>
      </w:tr>
      <w:tr w:rsidR="00822BAC" w:rsidRPr="00816735" w14:paraId="3BE553BC" w14:textId="77777777" w:rsidTr="00816735">
        <w:trPr>
          <w:trHeight w:val="771"/>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C72C08" w14:textId="47EB50D4"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110</w:t>
            </w:r>
          </w:p>
        </w:tc>
        <w:tc>
          <w:tcPr>
            <w:tcW w:w="4178" w:type="dxa"/>
            <w:tcBorders>
              <w:top w:val="nil"/>
              <w:left w:val="nil"/>
              <w:bottom w:val="single" w:sz="4" w:space="0" w:color="auto"/>
              <w:right w:val="single" w:sz="4" w:space="0" w:color="auto"/>
            </w:tcBorders>
            <w:shd w:val="clear" w:color="auto" w:fill="auto"/>
            <w:hideMark/>
          </w:tcPr>
          <w:p w14:paraId="6EF101C6"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LINGUIÇA DE FRANGO, </w:t>
            </w:r>
            <w:r w:rsidRPr="00816735">
              <w:rPr>
                <w:rFonts w:ascii="Times New Roman" w:eastAsia="Times New Roman" w:hAnsi="Times New Roman" w:cs="Times New Roman"/>
                <w:sz w:val="18"/>
                <w:szCs w:val="18"/>
              </w:rPr>
              <w:t>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2EDE0516" w14:textId="0AFA8DE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1200</w:t>
            </w:r>
          </w:p>
        </w:tc>
        <w:tc>
          <w:tcPr>
            <w:tcW w:w="1134" w:type="dxa"/>
            <w:tcBorders>
              <w:top w:val="nil"/>
              <w:left w:val="nil"/>
              <w:bottom w:val="single" w:sz="4" w:space="0" w:color="auto"/>
              <w:right w:val="single" w:sz="4" w:space="0" w:color="auto"/>
            </w:tcBorders>
            <w:shd w:val="clear" w:color="auto" w:fill="auto"/>
            <w:noWrap/>
            <w:vAlign w:val="center"/>
            <w:hideMark/>
          </w:tcPr>
          <w:p w14:paraId="1675F61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466E5C58" w14:textId="5649A851"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R$ 25,59 </w:t>
            </w:r>
          </w:p>
        </w:tc>
        <w:tc>
          <w:tcPr>
            <w:tcW w:w="1411" w:type="dxa"/>
            <w:tcBorders>
              <w:top w:val="nil"/>
              <w:left w:val="nil"/>
              <w:bottom w:val="single" w:sz="4" w:space="0" w:color="auto"/>
              <w:right w:val="single" w:sz="4" w:space="0" w:color="auto"/>
            </w:tcBorders>
            <w:shd w:val="clear" w:color="000000" w:fill="FFFFFF"/>
            <w:noWrap/>
            <w:hideMark/>
          </w:tcPr>
          <w:p w14:paraId="12D97835" w14:textId="63F23C7F"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R$ 30.708,00 </w:t>
            </w:r>
          </w:p>
        </w:tc>
      </w:tr>
      <w:tr w:rsidR="00822BAC" w:rsidRPr="00816735" w14:paraId="55C83D23" w14:textId="77777777" w:rsidTr="00816735">
        <w:trPr>
          <w:trHeight w:val="1006"/>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14:paraId="67CA1BE6" w14:textId="7B77FB6D"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b/>
                <w:bCs/>
                <w:sz w:val="18"/>
                <w:szCs w:val="18"/>
                <w:lang w:eastAsia="en-US"/>
              </w:rPr>
              <w:t>111</w:t>
            </w:r>
          </w:p>
        </w:tc>
        <w:tc>
          <w:tcPr>
            <w:tcW w:w="4178" w:type="dxa"/>
            <w:tcBorders>
              <w:top w:val="nil"/>
              <w:left w:val="nil"/>
              <w:bottom w:val="single" w:sz="4" w:space="0" w:color="auto"/>
              <w:right w:val="single" w:sz="4" w:space="0" w:color="auto"/>
            </w:tcBorders>
            <w:shd w:val="clear" w:color="auto" w:fill="auto"/>
            <w:hideMark/>
          </w:tcPr>
          <w:p w14:paraId="4F9D4722"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LINGUIÇA TOSCANA </w:t>
            </w:r>
            <w:r w:rsidRPr="00816735">
              <w:rPr>
                <w:rFonts w:ascii="Times New Roman" w:eastAsia="Times New Roman" w:hAnsi="Times New Roman" w:cs="Times New Roman"/>
                <w:sz w:val="18"/>
                <w:szCs w:val="18"/>
              </w:rPr>
              <w:t>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5FBEB180" w14:textId="101C1A2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31AC66A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3DEABE67" w14:textId="206DC0B3"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R$ 23,16 </w:t>
            </w:r>
          </w:p>
        </w:tc>
        <w:tc>
          <w:tcPr>
            <w:tcW w:w="1411" w:type="dxa"/>
            <w:tcBorders>
              <w:top w:val="nil"/>
              <w:left w:val="nil"/>
              <w:bottom w:val="single" w:sz="4" w:space="0" w:color="auto"/>
              <w:right w:val="single" w:sz="4" w:space="0" w:color="auto"/>
            </w:tcBorders>
            <w:shd w:val="clear" w:color="000000" w:fill="FFFFFF"/>
            <w:noWrap/>
            <w:hideMark/>
          </w:tcPr>
          <w:p w14:paraId="719755EC" w14:textId="476BD1C8"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R$ 23.160,00 </w:t>
            </w:r>
          </w:p>
        </w:tc>
      </w:tr>
      <w:tr w:rsidR="00822BAC" w:rsidRPr="00816735" w14:paraId="15AA7FB4" w14:textId="77777777" w:rsidTr="00816735">
        <w:trPr>
          <w:trHeight w:val="83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DDE5209" w14:textId="18E36A6F"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112</w:t>
            </w:r>
          </w:p>
        </w:tc>
        <w:tc>
          <w:tcPr>
            <w:tcW w:w="4178" w:type="dxa"/>
            <w:tcBorders>
              <w:top w:val="nil"/>
              <w:left w:val="nil"/>
              <w:bottom w:val="single" w:sz="4" w:space="0" w:color="auto"/>
              <w:right w:val="single" w:sz="4" w:space="0" w:color="auto"/>
            </w:tcBorders>
            <w:shd w:val="clear" w:color="auto" w:fill="auto"/>
            <w:hideMark/>
          </w:tcPr>
          <w:p w14:paraId="54FE19CE"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COSTELA BOVINA </w:t>
            </w:r>
            <w:r w:rsidRPr="00816735">
              <w:rPr>
                <w:rFonts w:ascii="Times New Roman" w:eastAsia="Times New Roman" w:hAnsi="Times New Roman" w:cs="Times New Roman"/>
                <w:sz w:val="18"/>
                <w:szCs w:val="18"/>
              </w:rPr>
              <w:t>fresca ou resfriada;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3330DB76"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74601FB8"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26ADDE97" w14:textId="1399310C"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R$ 23,35 </w:t>
            </w:r>
          </w:p>
        </w:tc>
        <w:tc>
          <w:tcPr>
            <w:tcW w:w="1411" w:type="dxa"/>
            <w:tcBorders>
              <w:top w:val="nil"/>
              <w:left w:val="nil"/>
              <w:bottom w:val="single" w:sz="4" w:space="0" w:color="auto"/>
              <w:right w:val="single" w:sz="4" w:space="0" w:color="auto"/>
            </w:tcBorders>
            <w:shd w:val="clear" w:color="000000" w:fill="FFFFFF"/>
            <w:noWrap/>
            <w:hideMark/>
          </w:tcPr>
          <w:p w14:paraId="77410D5C" w14:textId="6F1F1034"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R$ 23.350,00 </w:t>
            </w:r>
          </w:p>
        </w:tc>
      </w:tr>
      <w:tr w:rsidR="00822BAC" w:rsidRPr="00816735" w14:paraId="3FD8EC88" w14:textId="77777777" w:rsidTr="00816735">
        <w:trPr>
          <w:trHeight w:val="528"/>
        </w:trPr>
        <w:tc>
          <w:tcPr>
            <w:tcW w:w="851" w:type="dxa"/>
            <w:tcBorders>
              <w:top w:val="nil"/>
              <w:left w:val="single" w:sz="4" w:space="0" w:color="auto"/>
              <w:bottom w:val="single" w:sz="4" w:space="0" w:color="auto"/>
              <w:right w:val="single" w:sz="4" w:space="0" w:color="auto"/>
            </w:tcBorders>
            <w:shd w:val="clear" w:color="000000" w:fill="FFFFFF"/>
            <w:noWrap/>
            <w:vAlign w:val="bottom"/>
            <w:hideMark/>
          </w:tcPr>
          <w:p w14:paraId="48F1EAD7" w14:textId="565E3857"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b/>
                <w:bCs/>
                <w:sz w:val="18"/>
                <w:szCs w:val="18"/>
                <w:lang w:eastAsia="en-US"/>
              </w:rPr>
              <w:lastRenderedPageBreak/>
              <w:t>113</w:t>
            </w:r>
          </w:p>
        </w:tc>
        <w:tc>
          <w:tcPr>
            <w:tcW w:w="4178" w:type="dxa"/>
            <w:tcBorders>
              <w:top w:val="nil"/>
              <w:left w:val="nil"/>
              <w:bottom w:val="single" w:sz="4" w:space="0" w:color="auto"/>
              <w:right w:val="single" w:sz="4" w:space="0" w:color="auto"/>
            </w:tcBorders>
            <w:shd w:val="clear" w:color="auto" w:fill="auto"/>
            <w:hideMark/>
          </w:tcPr>
          <w:p w14:paraId="03CB1AC4"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LINGÜIÇA TIPO CALABRESA RESFRIADA 01 KG. </w:t>
            </w:r>
            <w:r w:rsidRPr="00816735">
              <w:rPr>
                <w:rFonts w:ascii="Times New Roman" w:eastAsia="Times New Roman" w:hAnsi="Times New Roman" w:cs="Times New Roman"/>
                <w:sz w:val="18"/>
                <w:szCs w:val="18"/>
              </w:rPr>
              <w:t>Características Técnicas: Linguiça tipo calabresa resfriada, sem ossos, cartilagens e nervos. Cor e odor característicos, sem pontos esverdeados e pegajosos. Embalagem: pacotes de polipropileno transparente e reforçado, limpo e conservado. O rótulo deve conter no mínimo as seguintes informações: peso data de processamento, data de validade, carimbo de inspeção estadual ou federal, procedência da carne, nome e/ou marca, lote e informações nutricionais. Prazo de Validade: Mínimo de 3 meses a partir da data de entrega.</w:t>
            </w:r>
          </w:p>
        </w:tc>
        <w:tc>
          <w:tcPr>
            <w:tcW w:w="708" w:type="dxa"/>
            <w:tcBorders>
              <w:top w:val="nil"/>
              <w:left w:val="nil"/>
              <w:bottom w:val="single" w:sz="4" w:space="0" w:color="auto"/>
              <w:right w:val="single" w:sz="4" w:space="0" w:color="auto"/>
            </w:tcBorders>
            <w:shd w:val="clear" w:color="auto" w:fill="auto"/>
            <w:noWrap/>
            <w:vAlign w:val="center"/>
            <w:hideMark/>
          </w:tcPr>
          <w:p w14:paraId="21CE90D2" w14:textId="0EDD404D"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700</w:t>
            </w:r>
          </w:p>
        </w:tc>
        <w:tc>
          <w:tcPr>
            <w:tcW w:w="1134" w:type="dxa"/>
            <w:tcBorders>
              <w:top w:val="nil"/>
              <w:left w:val="nil"/>
              <w:bottom w:val="single" w:sz="4" w:space="0" w:color="auto"/>
              <w:right w:val="single" w:sz="4" w:space="0" w:color="auto"/>
            </w:tcBorders>
            <w:shd w:val="clear" w:color="auto" w:fill="auto"/>
            <w:noWrap/>
            <w:vAlign w:val="center"/>
            <w:hideMark/>
          </w:tcPr>
          <w:p w14:paraId="0C9683E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055031C8" w14:textId="2240D99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R$ 30,62 </w:t>
            </w:r>
          </w:p>
        </w:tc>
        <w:tc>
          <w:tcPr>
            <w:tcW w:w="1411" w:type="dxa"/>
            <w:tcBorders>
              <w:top w:val="nil"/>
              <w:left w:val="nil"/>
              <w:bottom w:val="single" w:sz="4" w:space="0" w:color="auto"/>
              <w:right w:val="single" w:sz="4" w:space="0" w:color="auto"/>
            </w:tcBorders>
            <w:shd w:val="clear" w:color="000000" w:fill="FFFFFF"/>
            <w:noWrap/>
            <w:hideMark/>
          </w:tcPr>
          <w:p w14:paraId="709283D8" w14:textId="268932BE"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R$ 21.434,00 </w:t>
            </w:r>
          </w:p>
        </w:tc>
      </w:tr>
      <w:tr w:rsidR="00822BAC" w:rsidRPr="00816735" w14:paraId="7EB593FB" w14:textId="77777777" w:rsidTr="00816735">
        <w:trPr>
          <w:trHeight w:val="8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FF6E901" w14:textId="74919EAD" w:rsidR="00822BAC" w:rsidRPr="00816735" w:rsidRDefault="00822BAC" w:rsidP="00822BAC">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114</w:t>
            </w:r>
          </w:p>
        </w:tc>
        <w:tc>
          <w:tcPr>
            <w:tcW w:w="4178" w:type="dxa"/>
            <w:tcBorders>
              <w:top w:val="nil"/>
              <w:left w:val="nil"/>
              <w:bottom w:val="single" w:sz="4" w:space="0" w:color="auto"/>
              <w:right w:val="single" w:sz="4" w:space="0" w:color="auto"/>
            </w:tcBorders>
            <w:shd w:val="clear" w:color="auto" w:fill="auto"/>
            <w:hideMark/>
          </w:tcPr>
          <w:p w14:paraId="3E55D622" w14:textId="77777777" w:rsidR="00822BAC" w:rsidRPr="00816735" w:rsidRDefault="00822BAC" w:rsidP="00822BAC">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PEITO DE FRANGO - </w:t>
            </w:r>
            <w:r w:rsidRPr="00816735">
              <w:rPr>
                <w:rFonts w:ascii="Times New Roman" w:eastAsia="Times New Roman" w:hAnsi="Times New Roman" w:cs="Times New Roman"/>
                <w:sz w:val="18"/>
                <w:szCs w:val="18"/>
              </w:rPr>
              <w:t>não temperado, congelado ou resfriado, com aspecto, cor, cheiro e sabor próprios; acondicionado em saco de polietileno transparente, atômico, resistente; hermeticamente fechado.</w:t>
            </w:r>
          </w:p>
        </w:tc>
        <w:tc>
          <w:tcPr>
            <w:tcW w:w="708" w:type="dxa"/>
            <w:tcBorders>
              <w:top w:val="nil"/>
              <w:left w:val="nil"/>
              <w:bottom w:val="single" w:sz="4" w:space="0" w:color="auto"/>
              <w:right w:val="single" w:sz="4" w:space="0" w:color="auto"/>
            </w:tcBorders>
            <w:shd w:val="clear" w:color="auto" w:fill="auto"/>
            <w:noWrap/>
            <w:vAlign w:val="center"/>
            <w:hideMark/>
          </w:tcPr>
          <w:p w14:paraId="7E04991C" w14:textId="302BB389"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1172C14F" w14:textId="77777777"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nil"/>
              <w:left w:val="nil"/>
              <w:bottom w:val="single" w:sz="4" w:space="0" w:color="auto"/>
              <w:right w:val="single" w:sz="4" w:space="0" w:color="auto"/>
            </w:tcBorders>
            <w:shd w:val="clear" w:color="000000" w:fill="FFFFFF"/>
            <w:noWrap/>
            <w:hideMark/>
          </w:tcPr>
          <w:p w14:paraId="7A6EAA2B" w14:textId="6DEBE4C6"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R$ 17,21 </w:t>
            </w:r>
          </w:p>
        </w:tc>
        <w:tc>
          <w:tcPr>
            <w:tcW w:w="1411" w:type="dxa"/>
            <w:tcBorders>
              <w:top w:val="nil"/>
              <w:left w:val="nil"/>
              <w:bottom w:val="single" w:sz="4" w:space="0" w:color="auto"/>
              <w:right w:val="single" w:sz="4" w:space="0" w:color="auto"/>
            </w:tcBorders>
            <w:shd w:val="clear" w:color="000000" w:fill="FFFFFF"/>
            <w:noWrap/>
            <w:hideMark/>
          </w:tcPr>
          <w:p w14:paraId="028335DA" w14:textId="729AB780" w:rsidR="00822BAC" w:rsidRPr="00816735" w:rsidRDefault="00822BAC" w:rsidP="00822BAC">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R$ 68.840,00 </w:t>
            </w:r>
          </w:p>
        </w:tc>
      </w:tr>
      <w:tr w:rsidR="005C0F8C" w:rsidRPr="00816735" w14:paraId="33BC770E" w14:textId="77777777" w:rsidTr="006E7487">
        <w:trPr>
          <w:trHeight w:val="315"/>
        </w:trPr>
        <w:tc>
          <w:tcPr>
            <w:tcW w:w="9416" w:type="dxa"/>
            <w:gridSpan w:val="6"/>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16FAEF56" w14:textId="77777777" w:rsidR="005C0F8C" w:rsidRPr="00816735" w:rsidRDefault="005C0F8C" w:rsidP="005C0F8C">
            <w:pPr>
              <w:spacing w:after="0" w:line="240" w:lineRule="auto"/>
              <w:ind w:left="0" w:right="0" w:firstLine="0"/>
              <w:jc w:val="center"/>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PANIFICADOS</w:t>
            </w:r>
          </w:p>
        </w:tc>
      </w:tr>
      <w:tr w:rsidR="00816735" w:rsidRPr="00816735" w14:paraId="41EADDD0" w14:textId="77777777" w:rsidTr="00816735">
        <w:trPr>
          <w:trHeight w:val="37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30327E" w14:textId="26C1097A"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115</w:t>
            </w:r>
          </w:p>
        </w:tc>
        <w:tc>
          <w:tcPr>
            <w:tcW w:w="4178" w:type="dxa"/>
            <w:tcBorders>
              <w:top w:val="nil"/>
              <w:left w:val="nil"/>
              <w:bottom w:val="single" w:sz="4" w:space="0" w:color="auto"/>
              <w:right w:val="single" w:sz="4" w:space="0" w:color="auto"/>
            </w:tcBorders>
            <w:shd w:val="clear" w:color="auto" w:fill="auto"/>
            <w:vAlign w:val="bottom"/>
            <w:hideMark/>
          </w:tcPr>
          <w:p w14:paraId="340E06E2" w14:textId="77777777"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PÃO FRANCÊS 50 gr</w:t>
            </w:r>
            <w:r w:rsidRPr="00816735">
              <w:rPr>
                <w:rFonts w:ascii="Times New Roman" w:eastAsia="Times New Roman" w:hAnsi="Times New Roman" w:cs="Times New Roman"/>
                <w:sz w:val="18"/>
                <w:szCs w:val="18"/>
              </w:rPr>
              <w:t>. de boa qualidade e dentro dos padrões necessários para consumo humano</w:t>
            </w:r>
          </w:p>
        </w:tc>
        <w:tc>
          <w:tcPr>
            <w:tcW w:w="708" w:type="dxa"/>
            <w:tcBorders>
              <w:top w:val="nil"/>
              <w:left w:val="nil"/>
              <w:bottom w:val="single" w:sz="4" w:space="0" w:color="auto"/>
              <w:right w:val="single" w:sz="4" w:space="0" w:color="auto"/>
            </w:tcBorders>
            <w:shd w:val="clear" w:color="auto" w:fill="auto"/>
            <w:noWrap/>
            <w:vAlign w:val="center"/>
            <w:hideMark/>
          </w:tcPr>
          <w:p w14:paraId="192AD04A" w14:textId="12725D58"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70000</w:t>
            </w:r>
          </w:p>
        </w:tc>
        <w:tc>
          <w:tcPr>
            <w:tcW w:w="1134" w:type="dxa"/>
            <w:tcBorders>
              <w:top w:val="nil"/>
              <w:left w:val="nil"/>
              <w:bottom w:val="single" w:sz="4" w:space="0" w:color="auto"/>
              <w:right w:val="single" w:sz="4" w:space="0" w:color="auto"/>
            </w:tcBorders>
            <w:shd w:val="clear" w:color="auto" w:fill="auto"/>
            <w:noWrap/>
            <w:vAlign w:val="center"/>
            <w:hideMark/>
          </w:tcPr>
          <w:p w14:paraId="1A85659A"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nil"/>
              <w:bottom w:val="single" w:sz="4" w:space="0" w:color="auto"/>
              <w:right w:val="single" w:sz="4" w:space="0" w:color="auto"/>
            </w:tcBorders>
            <w:shd w:val="clear" w:color="000000" w:fill="FFFFFF"/>
            <w:noWrap/>
            <w:hideMark/>
          </w:tcPr>
          <w:p w14:paraId="0A9779B3" w14:textId="447A417D"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R$ 0,96 </w:t>
            </w:r>
          </w:p>
        </w:tc>
        <w:tc>
          <w:tcPr>
            <w:tcW w:w="1411" w:type="dxa"/>
            <w:tcBorders>
              <w:top w:val="nil"/>
              <w:left w:val="nil"/>
              <w:bottom w:val="single" w:sz="4" w:space="0" w:color="auto"/>
              <w:right w:val="single" w:sz="4" w:space="0" w:color="auto"/>
            </w:tcBorders>
            <w:shd w:val="clear" w:color="000000" w:fill="FFFFFF"/>
            <w:noWrap/>
            <w:hideMark/>
          </w:tcPr>
          <w:p w14:paraId="702476B4" w14:textId="2FB9CD48"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R$ 67.200,00 </w:t>
            </w:r>
          </w:p>
        </w:tc>
      </w:tr>
      <w:tr w:rsidR="00816735" w:rsidRPr="00816735" w14:paraId="2AFA55CE" w14:textId="77777777" w:rsidTr="00816735">
        <w:trPr>
          <w:trHeight w:val="36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A4C494E" w14:textId="376ABDB4"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116</w:t>
            </w:r>
          </w:p>
        </w:tc>
        <w:tc>
          <w:tcPr>
            <w:tcW w:w="4178" w:type="dxa"/>
            <w:tcBorders>
              <w:top w:val="nil"/>
              <w:left w:val="nil"/>
              <w:bottom w:val="single" w:sz="4" w:space="0" w:color="auto"/>
              <w:right w:val="single" w:sz="4" w:space="0" w:color="auto"/>
            </w:tcBorders>
            <w:shd w:val="clear" w:color="auto" w:fill="auto"/>
            <w:vAlign w:val="bottom"/>
            <w:hideMark/>
          </w:tcPr>
          <w:p w14:paraId="0BA51FE3" w14:textId="77777777"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ROSCA 40 GR</w:t>
            </w:r>
            <w:r w:rsidRPr="00816735">
              <w:rPr>
                <w:rFonts w:ascii="Times New Roman" w:eastAsia="Times New Roman" w:hAnsi="Times New Roman" w:cs="Times New Roman"/>
                <w:sz w:val="18"/>
                <w:szCs w:val="18"/>
              </w:rPr>
              <w:t xml:space="preserve"> de boa qualidade e dentro dos padrões necessários para consumo humano</w:t>
            </w:r>
          </w:p>
        </w:tc>
        <w:tc>
          <w:tcPr>
            <w:tcW w:w="708" w:type="dxa"/>
            <w:tcBorders>
              <w:top w:val="nil"/>
              <w:left w:val="nil"/>
              <w:bottom w:val="single" w:sz="4" w:space="0" w:color="auto"/>
              <w:right w:val="single" w:sz="4" w:space="0" w:color="auto"/>
            </w:tcBorders>
            <w:shd w:val="clear" w:color="auto" w:fill="auto"/>
            <w:noWrap/>
            <w:vAlign w:val="center"/>
            <w:hideMark/>
          </w:tcPr>
          <w:p w14:paraId="58C5062E" w14:textId="1B96C1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20000</w:t>
            </w:r>
          </w:p>
        </w:tc>
        <w:tc>
          <w:tcPr>
            <w:tcW w:w="1134" w:type="dxa"/>
            <w:tcBorders>
              <w:top w:val="nil"/>
              <w:left w:val="nil"/>
              <w:bottom w:val="single" w:sz="4" w:space="0" w:color="auto"/>
              <w:right w:val="single" w:sz="4" w:space="0" w:color="auto"/>
            </w:tcBorders>
            <w:shd w:val="clear" w:color="auto" w:fill="auto"/>
            <w:noWrap/>
            <w:vAlign w:val="center"/>
            <w:hideMark/>
          </w:tcPr>
          <w:p w14:paraId="198AEDD4"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nil"/>
              <w:bottom w:val="single" w:sz="4" w:space="0" w:color="auto"/>
              <w:right w:val="single" w:sz="4" w:space="0" w:color="auto"/>
            </w:tcBorders>
            <w:shd w:val="clear" w:color="000000" w:fill="FFFFFF"/>
            <w:noWrap/>
            <w:hideMark/>
          </w:tcPr>
          <w:p w14:paraId="01D28CB3" w14:textId="2C903CF0"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R$ 1,65 </w:t>
            </w:r>
          </w:p>
        </w:tc>
        <w:tc>
          <w:tcPr>
            <w:tcW w:w="1411" w:type="dxa"/>
            <w:tcBorders>
              <w:top w:val="nil"/>
              <w:left w:val="nil"/>
              <w:bottom w:val="single" w:sz="4" w:space="0" w:color="auto"/>
              <w:right w:val="single" w:sz="4" w:space="0" w:color="auto"/>
            </w:tcBorders>
            <w:shd w:val="clear" w:color="000000" w:fill="FFFFFF"/>
            <w:noWrap/>
            <w:hideMark/>
          </w:tcPr>
          <w:p w14:paraId="056C68BA" w14:textId="0936E25A"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R$ 33.000,00 </w:t>
            </w:r>
          </w:p>
        </w:tc>
      </w:tr>
      <w:tr w:rsidR="00816735" w:rsidRPr="00816735" w14:paraId="05261C39" w14:textId="77777777" w:rsidTr="00816735">
        <w:trPr>
          <w:trHeight w:val="65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0BA8D13" w14:textId="34DD991E"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117</w:t>
            </w:r>
          </w:p>
        </w:tc>
        <w:tc>
          <w:tcPr>
            <w:tcW w:w="4178" w:type="dxa"/>
            <w:tcBorders>
              <w:top w:val="nil"/>
              <w:left w:val="nil"/>
              <w:bottom w:val="single" w:sz="4" w:space="0" w:color="auto"/>
              <w:right w:val="single" w:sz="4" w:space="0" w:color="auto"/>
            </w:tcBorders>
            <w:shd w:val="clear" w:color="auto" w:fill="auto"/>
            <w:vAlign w:val="bottom"/>
            <w:hideMark/>
          </w:tcPr>
          <w:p w14:paraId="6FC30D45" w14:textId="77777777"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QUITANDAS</w:t>
            </w:r>
            <w:r w:rsidRPr="00816735">
              <w:rPr>
                <w:rFonts w:ascii="Times New Roman" w:eastAsia="Times New Roman" w:hAnsi="Times New Roman" w:cs="Times New Roman"/>
                <w:sz w:val="18"/>
                <w:szCs w:val="18"/>
              </w:rPr>
              <w:t xml:space="preserve"> diversos sabores (pão de Queijo, biscoito de queijo, bolachinha, broa, enroladinho de queijo, enroladinho de presunto, enroladinho de salsicha, </w:t>
            </w:r>
            <w:proofErr w:type="spellStart"/>
            <w:r w:rsidRPr="00816735">
              <w:rPr>
                <w:rFonts w:ascii="Times New Roman" w:eastAsia="Times New Roman" w:hAnsi="Times New Roman" w:cs="Times New Roman"/>
                <w:sz w:val="18"/>
                <w:szCs w:val="18"/>
              </w:rPr>
              <w:t>etc</w:t>
            </w:r>
            <w:proofErr w:type="spellEnd"/>
            <w:r w:rsidRPr="00816735">
              <w:rPr>
                <w:rFonts w:ascii="Times New Roman" w:eastAsia="Times New Roman" w:hAnsi="Times New Roman" w:cs="Times New Roman"/>
                <w:sz w:val="18"/>
                <w:szCs w:val="18"/>
              </w:rPr>
              <w:t>)</w:t>
            </w:r>
          </w:p>
        </w:tc>
        <w:tc>
          <w:tcPr>
            <w:tcW w:w="708" w:type="dxa"/>
            <w:tcBorders>
              <w:top w:val="nil"/>
              <w:left w:val="nil"/>
              <w:bottom w:val="single" w:sz="4" w:space="0" w:color="auto"/>
              <w:right w:val="single" w:sz="4" w:space="0" w:color="auto"/>
            </w:tcBorders>
            <w:shd w:val="clear" w:color="auto" w:fill="auto"/>
            <w:noWrap/>
            <w:vAlign w:val="center"/>
            <w:hideMark/>
          </w:tcPr>
          <w:p w14:paraId="28E0FFDC" w14:textId="177A5AFD"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30000</w:t>
            </w:r>
          </w:p>
        </w:tc>
        <w:tc>
          <w:tcPr>
            <w:tcW w:w="1134" w:type="dxa"/>
            <w:tcBorders>
              <w:top w:val="nil"/>
              <w:left w:val="nil"/>
              <w:bottom w:val="single" w:sz="4" w:space="0" w:color="auto"/>
              <w:right w:val="single" w:sz="4" w:space="0" w:color="auto"/>
            </w:tcBorders>
            <w:shd w:val="clear" w:color="auto" w:fill="auto"/>
            <w:noWrap/>
            <w:vAlign w:val="center"/>
            <w:hideMark/>
          </w:tcPr>
          <w:p w14:paraId="5AC4750F"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nil"/>
              <w:bottom w:val="single" w:sz="4" w:space="0" w:color="auto"/>
              <w:right w:val="single" w:sz="4" w:space="0" w:color="auto"/>
            </w:tcBorders>
            <w:shd w:val="clear" w:color="000000" w:fill="FFFFFF"/>
            <w:noWrap/>
            <w:hideMark/>
          </w:tcPr>
          <w:p w14:paraId="3DCBADFF" w14:textId="76C87951"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R$ 1,74 </w:t>
            </w:r>
          </w:p>
        </w:tc>
        <w:tc>
          <w:tcPr>
            <w:tcW w:w="1411" w:type="dxa"/>
            <w:tcBorders>
              <w:top w:val="nil"/>
              <w:left w:val="nil"/>
              <w:bottom w:val="single" w:sz="4" w:space="0" w:color="auto"/>
              <w:right w:val="single" w:sz="4" w:space="0" w:color="auto"/>
            </w:tcBorders>
            <w:shd w:val="clear" w:color="000000" w:fill="FFFFFF"/>
            <w:noWrap/>
            <w:hideMark/>
          </w:tcPr>
          <w:p w14:paraId="49DED88B" w14:textId="36FB7C66"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R$ 52.200,00 </w:t>
            </w:r>
          </w:p>
        </w:tc>
      </w:tr>
      <w:tr w:rsidR="00816735" w:rsidRPr="00816735" w14:paraId="67A1ABD7" w14:textId="77777777" w:rsidTr="00816735">
        <w:trPr>
          <w:trHeight w:val="254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2157460" w14:textId="428D0A78"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118</w:t>
            </w:r>
          </w:p>
        </w:tc>
        <w:tc>
          <w:tcPr>
            <w:tcW w:w="4178" w:type="dxa"/>
            <w:tcBorders>
              <w:top w:val="nil"/>
              <w:left w:val="nil"/>
              <w:bottom w:val="single" w:sz="4" w:space="0" w:color="auto"/>
              <w:right w:val="single" w:sz="4" w:space="0" w:color="auto"/>
            </w:tcBorders>
            <w:shd w:val="clear" w:color="auto" w:fill="auto"/>
            <w:vAlign w:val="bottom"/>
            <w:hideMark/>
          </w:tcPr>
          <w:p w14:paraId="2C1E4D29" w14:textId="77777777"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BOLO DE CENOURA FATIA COM 100G</w:t>
            </w:r>
            <w:r w:rsidRPr="00816735">
              <w:rPr>
                <w:rFonts w:ascii="Times New Roman" w:eastAsia="Times New Roman" w:hAnsi="Times New Roman" w:cs="Times New Roman"/>
                <w:sz w:val="18"/>
                <w:szCs w:val="18"/>
              </w:rPr>
              <w:t xml:space="preserve"> - Características Técnicas: Bolo preparado com farinha de trigo especial, sabor agradável, sem usar essência de cenoura. Peso mínimo de 100g. Não deve apresentar tamanho irregular e não integridade da massa (esfarelando ao toque dos dedos) e amassamento do produto. O bolo não deverá estar amassado, endurecido, queimado ou com manchas escuras na parte inferior (evidência de formas sujas). O pacote deverá estar fechado e rotulado com data de fabricação, prazo de validade e informações nutricionais. Prazo de validade: Mínimo de 5 dias. Data de fabricação: Máximo de 1.</w:t>
            </w:r>
          </w:p>
        </w:tc>
        <w:tc>
          <w:tcPr>
            <w:tcW w:w="708" w:type="dxa"/>
            <w:tcBorders>
              <w:top w:val="nil"/>
              <w:left w:val="nil"/>
              <w:bottom w:val="single" w:sz="4" w:space="0" w:color="auto"/>
              <w:right w:val="single" w:sz="4" w:space="0" w:color="auto"/>
            </w:tcBorders>
            <w:shd w:val="clear" w:color="auto" w:fill="auto"/>
            <w:noWrap/>
            <w:vAlign w:val="center"/>
            <w:hideMark/>
          </w:tcPr>
          <w:p w14:paraId="2182DFE9"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34D4A218"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nil"/>
              <w:bottom w:val="single" w:sz="4" w:space="0" w:color="auto"/>
              <w:right w:val="single" w:sz="4" w:space="0" w:color="auto"/>
            </w:tcBorders>
            <w:shd w:val="clear" w:color="000000" w:fill="FFFFFF"/>
            <w:noWrap/>
            <w:hideMark/>
          </w:tcPr>
          <w:p w14:paraId="5C5B5240" w14:textId="3A5CE86D"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R$ 2,03 </w:t>
            </w:r>
          </w:p>
        </w:tc>
        <w:tc>
          <w:tcPr>
            <w:tcW w:w="1411" w:type="dxa"/>
            <w:tcBorders>
              <w:top w:val="nil"/>
              <w:left w:val="nil"/>
              <w:bottom w:val="single" w:sz="4" w:space="0" w:color="auto"/>
              <w:right w:val="single" w:sz="4" w:space="0" w:color="auto"/>
            </w:tcBorders>
            <w:shd w:val="clear" w:color="000000" w:fill="FFFFFF"/>
            <w:noWrap/>
            <w:hideMark/>
          </w:tcPr>
          <w:p w14:paraId="366F51CB" w14:textId="77800662"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R$ 10.150,00 </w:t>
            </w:r>
          </w:p>
        </w:tc>
      </w:tr>
      <w:tr w:rsidR="00816735" w:rsidRPr="00816735" w14:paraId="3465F30A" w14:textId="77777777" w:rsidTr="00816735">
        <w:trPr>
          <w:trHeight w:val="47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04A41CE" w14:textId="5D0E3186"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119</w:t>
            </w:r>
          </w:p>
        </w:tc>
        <w:tc>
          <w:tcPr>
            <w:tcW w:w="4178" w:type="dxa"/>
            <w:tcBorders>
              <w:top w:val="nil"/>
              <w:left w:val="nil"/>
              <w:bottom w:val="single" w:sz="4" w:space="0" w:color="auto"/>
              <w:right w:val="single" w:sz="4" w:space="0" w:color="auto"/>
            </w:tcBorders>
            <w:shd w:val="clear" w:color="auto" w:fill="auto"/>
            <w:vAlign w:val="bottom"/>
            <w:hideMark/>
          </w:tcPr>
          <w:p w14:paraId="7BCB487C" w14:textId="77777777"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BOLO DE CHOCOLATE FATIA COM 100G</w:t>
            </w:r>
            <w:r w:rsidRPr="00816735">
              <w:rPr>
                <w:rFonts w:ascii="Times New Roman" w:eastAsia="Times New Roman" w:hAnsi="Times New Roman" w:cs="Times New Roman"/>
                <w:sz w:val="18"/>
                <w:szCs w:val="18"/>
              </w:rPr>
              <w:t xml:space="preserve"> - Características Técnicas: Bolo preparado com farinha de trigo especial, sabor agradável, sem sabor forte de essência. Peso mínimo de 100g. Não deve apresentar tamanho irregular e não integridade da massa (esfarelando ao toque dos dedos) e amassamento do produto. O bolo não deverá estar amassado, endurecido, queimado ou com manchas escuras na parte inferior (evidência de formas sujas). O pacote deverá estar fechado e rotulado com data de fabricação, prazo de validade e informações nutricionais. Prazo de validade: Mínimo de 5 dias. Data de fabricação: Máximo de 1.</w:t>
            </w:r>
          </w:p>
        </w:tc>
        <w:tc>
          <w:tcPr>
            <w:tcW w:w="708" w:type="dxa"/>
            <w:tcBorders>
              <w:top w:val="nil"/>
              <w:left w:val="nil"/>
              <w:bottom w:val="single" w:sz="4" w:space="0" w:color="auto"/>
              <w:right w:val="single" w:sz="4" w:space="0" w:color="auto"/>
            </w:tcBorders>
            <w:shd w:val="clear" w:color="auto" w:fill="auto"/>
            <w:noWrap/>
            <w:vAlign w:val="center"/>
            <w:hideMark/>
          </w:tcPr>
          <w:p w14:paraId="40A8B648" w14:textId="320B6AC3"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2365BE1A"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nil"/>
              <w:bottom w:val="single" w:sz="4" w:space="0" w:color="auto"/>
              <w:right w:val="single" w:sz="4" w:space="0" w:color="auto"/>
            </w:tcBorders>
            <w:shd w:val="clear" w:color="000000" w:fill="FFFFFF"/>
            <w:noWrap/>
            <w:hideMark/>
          </w:tcPr>
          <w:p w14:paraId="113AAC09" w14:textId="4A004B79"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R$ 2,77 </w:t>
            </w:r>
          </w:p>
        </w:tc>
        <w:tc>
          <w:tcPr>
            <w:tcW w:w="1411" w:type="dxa"/>
            <w:tcBorders>
              <w:top w:val="nil"/>
              <w:left w:val="nil"/>
              <w:bottom w:val="single" w:sz="4" w:space="0" w:color="auto"/>
              <w:right w:val="single" w:sz="4" w:space="0" w:color="auto"/>
            </w:tcBorders>
            <w:shd w:val="clear" w:color="000000" w:fill="FFFFFF"/>
            <w:noWrap/>
            <w:hideMark/>
          </w:tcPr>
          <w:p w14:paraId="12E69EC7" w14:textId="6101C6C6"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R$ 13.850,00 </w:t>
            </w:r>
          </w:p>
        </w:tc>
      </w:tr>
      <w:tr w:rsidR="00816735" w:rsidRPr="00816735" w14:paraId="7A7ED541" w14:textId="77777777" w:rsidTr="00816735">
        <w:trPr>
          <w:trHeight w:val="617"/>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62989B2" w14:textId="7696A2A0"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120</w:t>
            </w:r>
          </w:p>
        </w:tc>
        <w:tc>
          <w:tcPr>
            <w:tcW w:w="4178" w:type="dxa"/>
            <w:tcBorders>
              <w:top w:val="nil"/>
              <w:left w:val="nil"/>
              <w:bottom w:val="single" w:sz="4" w:space="0" w:color="auto"/>
              <w:right w:val="single" w:sz="4" w:space="0" w:color="auto"/>
            </w:tcBorders>
            <w:shd w:val="clear" w:color="auto" w:fill="auto"/>
            <w:vAlign w:val="bottom"/>
            <w:hideMark/>
          </w:tcPr>
          <w:p w14:paraId="42943AF2" w14:textId="77777777"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sz w:val="18"/>
                <w:szCs w:val="18"/>
              </w:rPr>
              <w:t>BOLO DE COCO FATIA COM 100G</w:t>
            </w:r>
            <w:r w:rsidRPr="00816735">
              <w:rPr>
                <w:rFonts w:ascii="Times New Roman" w:eastAsia="Times New Roman" w:hAnsi="Times New Roman" w:cs="Times New Roman"/>
                <w:sz w:val="18"/>
                <w:szCs w:val="18"/>
              </w:rPr>
              <w:t xml:space="preserve"> - Características Técnicas: Bolo preparado com farinha de trigo especial, sabor agradável. Peso mínimo de 100g. Não deve apresentar tamanho irregular e não integridade da massa (esfarelando ao toque dos dedos) e amassamento do produto. O bolo não deverá estar amassado, endurecido, queimado ou com manchas escuras na parte inferior (evidência de formas sujas). O pacote deverá estar fechado e rotulado com data de fabricação, prazo de validade e informações nutricionais. Prazo de validade: Mínimo de 5 dias. Data de fabricação: Máximo de 1.</w:t>
            </w:r>
          </w:p>
        </w:tc>
        <w:tc>
          <w:tcPr>
            <w:tcW w:w="708" w:type="dxa"/>
            <w:tcBorders>
              <w:top w:val="nil"/>
              <w:left w:val="nil"/>
              <w:bottom w:val="single" w:sz="4" w:space="0" w:color="auto"/>
              <w:right w:val="single" w:sz="4" w:space="0" w:color="auto"/>
            </w:tcBorders>
            <w:shd w:val="clear" w:color="auto" w:fill="auto"/>
            <w:noWrap/>
            <w:vAlign w:val="center"/>
            <w:hideMark/>
          </w:tcPr>
          <w:p w14:paraId="4BA6221E"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3F77A853"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 </w:t>
            </w:r>
          </w:p>
        </w:tc>
        <w:tc>
          <w:tcPr>
            <w:tcW w:w="1134" w:type="dxa"/>
            <w:tcBorders>
              <w:top w:val="nil"/>
              <w:left w:val="nil"/>
              <w:bottom w:val="single" w:sz="4" w:space="0" w:color="auto"/>
              <w:right w:val="single" w:sz="4" w:space="0" w:color="auto"/>
            </w:tcBorders>
            <w:shd w:val="clear" w:color="000000" w:fill="FFFFFF"/>
            <w:noWrap/>
            <w:hideMark/>
          </w:tcPr>
          <w:p w14:paraId="6C81404E" w14:textId="57567E1D"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R$ 2,72 </w:t>
            </w:r>
          </w:p>
        </w:tc>
        <w:tc>
          <w:tcPr>
            <w:tcW w:w="1411" w:type="dxa"/>
            <w:tcBorders>
              <w:top w:val="nil"/>
              <w:left w:val="nil"/>
              <w:bottom w:val="single" w:sz="4" w:space="0" w:color="auto"/>
              <w:right w:val="single" w:sz="4" w:space="0" w:color="auto"/>
            </w:tcBorders>
            <w:shd w:val="clear" w:color="000000" w:fill="FFFFFF"/>
            <w:noWrap/>
            <w:hideMark/>
          </w:tcPr>
          <w:p w14:paraId="358CED78" w14:textId="7DA7F5D4"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R$ 13.600,00 </w:t>
            </w:r>
          </w:p>
        </w:tc>
      </w:tr>
      <w:tr w:rsidR="00816735" w:rsidRPr="00816735" w14:paraId="23486488" w14:textId="77777777" w:rsidTr="00816735">
        <w:trPr>
          <w:trHeight w:val="2536"/>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C81572" w14:textId="255542C0"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lastRenderedPageBreak/>
              <w:t>121</w:t>
            </w:r>
          </w:p>
        </w:tc>
        <w:tc>
          <w:tcPr>
            <w:tcW w:w="4178" w:type="dxa"/>
            <w:tcBorders>
              <w:top w:val="nil"/>
              <w:left w:val="nil"/>
              <w:bottom w:val="single" w:sz="4" w:space="0" w:color="auto"/>
              <w:right w:val="single" w:sz="4" w:space="0" w:color="auto"/>
            </w:tcBorders>
            <w:shd w:val="clear" w:color="auto" w:fill="auto"/>
            <w:hideMark/>
          </w:tcPr>
          <w:p w14:paraId="0CEBB9EB" w14:textId="77777777"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BOLO DE TRIGO FATIA COM 100G</w:t>
            </w:r>
            <w:r w:rsidRPr="00816735">
              <w:rPr>
                <w:rFonts w:ascii="Times New Roman" w:eastAsia="Times New Roman" w:hAnsi="Times New Roman" w:cs="Times New Roman"/>
                <w:sz w:val="18"/>
                <w:szCs w:val="18"/>
              </w:rPr>
              <w:t xml:space="preserve"> - Características Técnicas: Bolo preparado com farinha de trigo especial, sabor agradável, sem sabor forte de essência. Peso mínimo de 100g. Não deve apresentar tamanho irregular e não integridade da massa (esfarelando ao toque dos dedos) e amassamento do produto. O bolo não deverá estar amassado, endurecido, queimado ou com manchas escuras na parte inferior (evidência de formas sujas). O pacote deverá estar fechado e rotulado com data de fabricação, prazo de validade e informações nutricionais. Prazo de validade: Mínimo de 5 dias. Data de fabricação: Máximo de 1 dia.</w:t>
            </w:r>
          </w:p>
        </w:tc>
        <w:tc>
          <w:tcPr>
            <w:tcW w:w="708" w:type="dxa"/>
            <w:tcBorders>
              <w:top w:val="nil"/>
              <w:left w:val="nil"/>
              <w:bottom w:val="single" w:sz="4" w:space="0" w:color="auto"/>
              <w:right w:val="single" w:sz="4" w:space="0" w:color="auto"/>
            </w:tcBorders>
            <w:shd w:val="clear" w:color="auto" w:fill="auto"/>
            <w:noWrap/>
            <w:vAlign w:val="center"/>
            <w:hideMark/>
          </w:tcPr>
          <w:p w14:paraId="4A481774" w14:textId="259A7E7D"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4000</w:t>
            </w:r>
          </w:p>
        </w:tc>
        <w:tc>
          <w:tcPr>
            <w:tcW w:w="1134" w:type="dxa"/>
            <w:tcBorders>
              <w:top w:val="nil"/>
              <w:left w:val="nil"/>
              <w:bottom w:val="single" w:sz="4" w:space="0" w:color="auto"/>
              <w:right w:val="single" w:sz="4" w:space="0" w:color="auto"/>
            </w:tcBorders>
            <w:shd w:val="clear" w:color="auto" w:fill="auto"/>
            <w:noWrap/>
            <w:vAlign w:val="center"/>
            <w:hideMark/>
          </w:tcPr>
          <w:p w14:paraId="4AB8A7FD"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nil"/>
              <w:bottom w:val="single" w:sz="4" w:space="0" w:color="auto"/>
              <w:right w:val="single" w:sz="4" w:space="0" w:color="auto"/>
            </w:tcBorders>
            <w:shd w:val="clear" w:color="000000" w:fill="FFFFFF"/>
            <w:noWrap/>
            <w:hideMark/>
          </w:tcPr>
          <w:p w14:paraId="29116F80" w14:textId="6F9B16B0"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R$ 2,70 </w:t>
            </w:r>
          </w:p>
        </w:tc>
        <w:tc>
          <w:tcPr>
            <w:tcW w:w="1411" w:type="dxa"/>
            <w:tcBorders>
              <w:top w:val="nil"/>
              <w:left w:val="nil"/>
              <w:bottom w:val="single" w:sz="4" w:space="0" w:color="auto"/>
              <w:right w:val="single" w:sz="4" w:space="0" w:color="auto"/>
            </w:tcBorders>
            <w:shd w:val="clear" w:color="000000" w:fill="FFFFFF"/>
            <w:noWrap/>
            <w:hideMark/>
          </w:tcPr>
          <w:p w14:paraId="1CEF4C22" w14:textId="135FC3C8"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R$ 10.800,00 </w:t>
            </w:r>
          </w:p>
        </w:tc>
      </w:tr>
      <w:tr w:rsidR="00816735" w:rsidRPr="00816735" w14:paraId="0E39652F" w14:textId="77777777" w:rsidTr="00816735">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458761" w14:textId="219EE00B"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122</w:t>
            </w:r>
          </w:p>
        </w:tc>
        <w:tc>
          <w:tcPr>
            <w:tcW w:w="4178" w:type="dxa"/>
            <w:tcBorders>
              <w:top w:val="nil"/>
              <w:left w:val="nil"/>
              <w:bottom w:val="nil"/>
              <w:right w:val="nil"/>
            </w:tcBorders>
            <w:shd w:val="clear" w:color="auto" w:fill="auto"/>
            <w:noWrap/>
            <w:vAlign w:val="bottom"/>
            <w:hideMark/>
          </w:tcPr>
          <w:p w14:paraId="25676324" w14:textId="77777777"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PÃO DE BATATA</w:t>
            </w:r>
            <w:r w:rsidRPr="00816735">
              <w:rPr>
                <w:rFonts w:ascii="Times New Roman" w:eastAsia="Times New Roman" w:hAnsi="Times New Roman" w:cs="Times New Roman"/>
                <w:sz w:val="18"/>
                <w:szCs w:val="18"/>
              </w:rPr>
              <w:t>- assado 30gr</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A5319D3" w14:textId="69720C58"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25000</w:t>
            </w:r>
          </w:p>
        </w:tc>
        <w:tc>
          <w:tcPr>
            <w:tcW w:w="1134" w:type="dxa"/>
            <w:tcBorders>
              <w:top w:val="nil"/>
              <w:left w:val="nil"/>
              <w:bottom w:val="single" w:sz="4" w:space="0" w:color="auto"/>
              <w:right w:val="single" w:sz="4" w:space="0" w:color="auto"/>
            </w:tcBorders>
            <w:shd w:val="clear" w:color="auto" w:fill="auto"/>
            <w:noWrap/>
            <w:vAlign w:val="center"/>
            <w:hideMark/>
          </w:tcPr>
          <w:p w14:paraId="31125A8B"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nil"/>
              <w:bottom w:val="single" w:sz="4" w:space="0" w:color="auto"/>
              <w:right w:val="single" w:sz="4" w:space="0" w:color="auto"/>
            </w:tcBorders>
            <w:shd w:val="clear" w:color="000000" w:fill="FFFFFF"/>
            <w:noWrap/>
            <w:hideMark/>
          </w:tcPr>
          <w:p w14:paraId="28284463" w14:textId="59AE07E4"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R$ 1,66 </w:t>
            </w:r>
          </w:p>
        </w:tc>
        <w:tc>
          <w:tcPr>
            <w:tcW w:w="1411" w:type="dxa"/>
            <w:tcBorders>
              <w:top w:val="nil"/>
              <w:left w:val="nil"/>
              <w:bottom w:val="single" w:sz="4" w:space="0" w:color="auto"/>
              <w:right w:val="single" w:sz="4" w:space="0" w:color="auto"/>
            </w:tcBorders>
            <w:shd w:val="clear" w:color="000000" w:fill="FFFFFF"/>
            <w:noWrap/>
            <w:hideMark/>
          </w:tcPr>
          <w:p w14:paraId="2BD46527" w14:textId="356C9F16"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R$ 41.500,00 </w:t>
            </w:r>
          </w:p>
        </w:tc>
      </w:tr>
      <w:tr w:rsidR="00816735" w:rsidRPr="00816735" w14:paraId="0DF98158" w14:textId="77777777" w:rsidTr="00816735">
        <w:trPr>
          <w:trHeight w:val="39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AEB71A6" w14:textId="67044AF0"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123</w:t>
            </w:r>
          </w:p>
        </w:tc>
        <w:tc>
          <w:tcPr>
            <w:tcW w:w="4178" w:type="dxa"/>
            <w:tcBorders>
              <w:top w:val="single" w:sz="4" w:space="0" w:color="auto"/>
              <w:left w:val="nil"/>
              <w:bottom w:val="single" w:sz="4" w:space="0" w:color="auto"/>
              <w:right w:val="single" w:sz="4" w:space="0" w:color="auto"/>
            </w:tcBorders>
            <w:shd w:val="clear" w:color="auto" w:fill="auto"/>
            <w:hideMark/>
          </w:tcPr>
          <w:p w14:paraId="4573C246" w14:textId="77777777"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SANDUICHE NATURAL</w:t>
            </w:r>
            <w:r w:rsidRPr="00816735">
              <w:rPr>
                <w:rFonts w:ascii="Times New Roman" w:eastAsia="Times New Roman" w:hAnsi="Times New Roman" w:cs="Times New Roman"/>
                <w:sz w:val="18"/>
                <w:szCs w:val="18"/>
              </w:rPr>
              <w:t xml:space="preserve"> - Com patê de frango, alface, tomate, presunto e </w:t>
            </w:r>
            <w:proofErr w:type="spellStart"/>
            <w:r w:rsidRPr="00816735">
              <w:rPr>
                <w:rFonts w:ascii="Times New Roman" w:eastAsia="Times New Roman" w:hAnsi="Times New Roman" w:cs="Times New Roman"/>
                <w:sz w:val="18"/>
                <w:szCs w:val="18"/>
              </w:rPr>
              <w:t>mussarela</w:t>
            </w:r>
            <w:proofErr w:type="spellEnd"/>
            <w:r w:rsidRPr="00816735">
              <w:rPr>
                <w:rFonts w:ascii="Times New Roman" w:eastAsia="Times New Roman" w:hAnsi="Times New Roman" w:cs="Times New Roman"/>
                <w:sz w:val="18"/>
                <w:szCs w:val="18"/>
              </w:rPr>
              <w:t>)</w:t>
            </w:r>
          </w:p>
        </w:tc>
        <w:tc>
          <w:tcPr>
            <w:tcW w:w="708" w:type="dxa"/>
            <w:tcBorders>
              <w:top w:val="nil"/>
              <w:left w:val="nil"/>
              <w:bottom w:val="single" w:sz="4" w:space="0" w:color="auto"/>
              <w:right w:val="single" w:sz="4" w:space="0" w:color="auto"/>
            </w:tcBorders>
            <w:shd w:val="clear" w:color="auto" w:fill="auto"/>
            <w:noWrap/>
            <w:vAlign w:val="center"/>
            <w:hideMark/>
          </w:tcPr>
          <w:p w14:paraId="04F0D086" w14:textId="64411D83"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5000</w:t>
            </w:r>
          </w:p>
        </w:tc>
        <w:tc>
          <w:tcPr>
            <w:tcW w:w="1134" w:type="dxa"/>
            <w:tcBorders>
              <w:top w:val="nil"/>
              <w:left w:val="nil"/>
              <w:bottom w:val="single" w:sz="4" w:space="0" w:color="auto"/>
              <w:right w:val="single" w:sz="4" w:space="0" w:color="auto"/>
            </w:tcBorders>
            <w:shd w:val="clear" w:color="auto" w:fill="auto"/>
            <w:noWrap/>
            <w:vAlign w:val="center"/>
            <w:hideMark/>
          </w:tcPr>
          <w:p w14:paraId="257C5709"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nil"/>
              <w:bottom w:val="single" w:sz="4" w:space="0" w:color="auto"/>
              <w:right w:val="single" w:sz="4" w:space="0" w:color="auto"/>
            </w:tcBorders>
            <w:shd w:val="clear" w:color="000000" w:fill="FFFFFF"/>
            <w:noWrap/>
            <w:hideMark/>
          </w:tcPr>
          <w:p w14:paraId="2E23AA25" w14:textId="166764DA"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R$ 6,94 </w:t>
            </w:r>
          </w:p>
        </w:tc>
        <w:tc>
          <w:tcPr>
            <w:tcW w:w="1411" w:type="dxa"/>
            <w:tcBorders>
              <w:top w:val="nil"/>
              <w:left w:val="nil"/>
              <w:bottom w:val="single" w:sz="4" w:space="0" w:color="auto"/>
              <w:right w:val="single" w:sz="4" w:space="0" w:color="auto"/>
            </w:tcBorders>
            <w:shd w:val="clear" w:color="000000" w:fill="FFFFFF"/>
            <w:noWrap/>
            <w:hideMark/>
          </w:tcPr>
          <w:p w14:paraId="294317EC" w14:textId="169F0E4F"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R$ 34.700,00 </w:t>
            </w:r>
          </w:p>
        </w:tc>
      </w:tr>
      <w:tr w:rsidR="00816735" w:rsidRPr="00816735" w14:paraId="680F3439" w14:textId="77777777" w:rsidTr="00816735">
        <w:trPr>
          <w:trHeight w:val="6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E3C0D2" w14:textId="021CD3B0"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heme="minorHAnsi" w:hAnsi="Times New Roman" w:cs="Times New Roman"/>
                <w:sz w:val="18"/>
                <w:szCs w:val="18"/>
                <w:lang w:eastAsia="en-US"/>
              </w:rPr>
              <w:t>124</w:t>
            </w:r>
          </w:p>
        </w:tc>
        <w:tc>
          <w:tcPr>
            <w:tcW w:w="4178" w:type="dxa"/>
            <w:tcBorders>
              <w:top w:val="nil"/>
              <w:left w:val="nil"/>
              <w:bottom w:val="single" w:sz="4" w:space="0" w:color="auto"/>
              <w:right w:val="single" w:sz="4" w:space="0" w:color="auto"/>
            </w:tcBorders>
            <w:shd w:val="clear" w:color="auto" w:fill="auto"/>
            <w:hideMark/>
          </w:tcPr>
          <w:p w14:paraId="37690671" w14:textId="5684FAFD"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BOLO GELADO</w:t>
            </w:r>
            <w:r w:rsidRPr="00816735">
              <w:rPr>
                <w:rFonts w:ascii="Times New Roman" w:eastAsia="Times New Roman" w:hAnsi="Times New Roman" w:cs="Times New Roman"/>
                <w:sz w:val="18"/>
                <w:szCs w:val="18"/>
              </w:rPr>
              <w:t xml:space="preserve"> - Bolo de coco gelado, embrulhado no papel alumínio, em fatias de 100gr Prazo de validade: Mínimo de 5 dias. Data de fabricação: Máximo de 1 dia.</w:t>
            </w:r>
          </w:p>
        </w:tc>
        <w:tc>
          <w:tcPr>
            <w:tcW w:w="708" w:type="dxa"/>
            <w:tcBorders>
              <w:top w:val="nil"/>
              <w:left w:val="nil"/>
              <w:bottom w:val="single" w:sz="4" w:space="0" w:color="auto"/>
              <w:right w:val="single" w:sz="4" w:space="0" w:color="auto"/>
            </w:tcBorders>
            <w:shd w:val="clear" w:color="auto" w:fill="auto"/>
            <w:noWrap/>
            <w:vAlign w:val="center"/>
            <w:hideMark/>
          </w:tcPr>
          <w:p w14:paraId="5328E1D6" w14:textId="2EFACCF9"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3500</w:t>
            </w:r>
          </w:p>
        </w:tc>
        <w:tc>
          <w:tcPr>
            <w:tcW w:w="1134" w:type="dxa"/>
            <w:tcBorders>
              <w:top w:val="nil"/>
              <w:left w:val="nil"/>
              <w:bottom w:val="single" w:sz="4" w:space="0" w:color="auto"/>
              <w:right w:val="single" w:sz="4" w:space="0" w:color="auto"/>
            </w:tcBorders>
            <w:shd w:val="clear" w:color="auto" w:fill="auto"/>
            <w:noWrap/>
            <w:vAlign w:val="center"/>
            <w:hideMark/>
          </w:tcPr>
          <w:p w14:paraId="626C9ED7"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nil"/>
              <w:bottom w:val="single" w:sz="4" w:space="0" w:color="auto"/>
              <w:right w:val="single" w:sz="4" w:space="0" w:color="auto"/>
            </w:tcBorders>
            <w:shd w:val="clear" w:color="000000" w:fill="FFFFFF"/>
            <w:noWrap/>
            <w:hideMark/>
          </w:tcPr>
          <w:p w14:paraId="7C167E9C" w14:textId="41350406"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R$ 3,05 </w:t>
            </w:r>
          </w:p>
        </w:tc>
        <w:tc>
          <w:tcPr>
            <w:tcW w:w="1411" w:type="dxa"/>
            <w:tcBorders>
              <w:top w:val="nil"/>
              <w:left w:val="nil"/>
              <w:bottom w:val="single" w:sz="4" w:space="0" w:color="auto"/>
              <w:right w:val="single" w:sz="4" w:space="0" w:color="auto"/>
            </w:tcBorders>
            <w:shd w:val="clear" w:color="000000" w:fill="FFFFFF"/>
            <w:noWrap/>
            <w:hideMark/>
          </w:tcPr>
          <w:p w14:paraId="06042514" w14:textId="3B2A3F14"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R$ 10.675,00 </w:t>
            </w:r>
          </w:p>
        </w:tc>
      </w:tr>
      <w:tr w:rsidR="00816735" w:rsidRPr="00816735" w14:paraId="637CCFD8" w14:textId="77777777" w:rsidTr="00816735">
        <w:trPr>
          <w:trHeight w:val="195"/>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EC87E9A" w14:textId="21A63067" w:rsidR="00816735" w:rsidRPr="00816735" w:rsidRDefault="00816735" w:rsidP="00816735">
            <w:pPr>
              <w:spacing w:after="0" w:line="240" w:lineRule="auto"/>
              <w:ind w:left="0" w:right="0" w:firstLine="0"/>
              <w:jc w:val="right"/>
              <w:rPr>
                <w:rFonts w:ascii="Times New Roman" w:eastAsiaTheme="minorHAnsi" w:hAnsi="Times New Roman" w:cs="Times New Roman"/>
                <w:sz w:val="18"/>
                <w:szCs w:val="18"/>
                <w:lang w:eastAsia="en-US"/>
              </w:rPr>
            </w:pPr>
            <w:r w:rsidRPr="00816735">
              <w:rPr>
                <w:rFonts w:ascii="Times New Roman" w:eastAsiaTheme="minorHAnsi" w:hAnsi="Times New Roman" w:cs="Times New Roman"/>
                <w:sz w:val="18"/>
                <w:szCs w:val="18"/>
                <w:lang w:eastAsia="en-US"/>
              </w:rPr>
              <w:t>125</w:t>
            </w:r>
          </w:p>
        </w:tc>
        <w:tc>
          <w:tcPr>
            <w:tcW w:w="4178" w:type="dxa"/>
            <w:tcBorders>
              <w:top w:val="nil"/>
              <w:left w:val="nil"/>
              <w:bottom w:val="single" w:sz="4" w:space="0" w:color="auto"/>
              <w:right w:val="single" w:sz="4" w:space="0" w:color="auto"/>
            </w:tcBorders>
            <w:shd w:val="clear" w:color="auto" w:fill="auto"/>
          </w:tcPr>
          <w:p w14:paraId="3CAD98A9" w14:textId="66E2865A" w:rsidR="00816735" w:rsidRPr="00816735" w:rsidRDefault="00816735" w:rsidP="00816735">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 xml:space="preserve">SALGADOS DIVERSOS FRITO </w:t>
            </w:r>
            <w:r w:rsidRPr="00816735">
              <w:rPr>
                <w:rFonts w:ascii="Times New Roman" w:eastAsia="Times New Roman" w:hAnsi="Times New Roman" w:cs="Times New Roman"/>
                <w:bCs/>
                <w:sz w:val="18"/>
                <w:szCs w:val="18"/>
              </w:rPr>
              <w:t xml:space="preserve">(coxinha, quibe, pastelzinho, rissole de milho-carne, disco, </w:t>
            </w:r>
            <w:proofErr w:type="spellStart"/>
            <w:r w:rsidRPr="00816735">
              <w:rPr>
                <w:rFonts w:ascii="Times New Roman" w:eastAsia="Times New Roman" w:hAnsi="Times New Roman" w:cs="Times New Roman"/>
                <w:bCs/>
                <w:sz w:val="18"/>
                <w:szCs w:val="18"/>
              </w:rPr>
              <w:t>etc</w:t>
            </w:r>
            <w:proofErr w:type="spellEnd"/>
            <w:r w:rsidRPr="00816735">
              <w:rPr>
                <w:rFonts w:ascii="Times New Roman" w:eastAsia="Times New Roman" w:hAnsi="Times New Roman" w:cs="Times New Roman"/>
                <w:bCs/>
                <w:sz w:val="18"/>
                <w:szCs w:val="18"/>
              </w:rPr>
              <w:t>) peso mínimo 50gr. Data de fabricação: Máximo de 1 dia.</w:t>
            </w:r>
          </w:p>
        </w:tc>
        <w:tc>
          <w:tcPr>
            <w:tcW w:w="708" w:type="dxa"/>
            <w:tcBorders>
              <w:top w:val="nil"/>
              <w:left w:val="nil"/>
              <w:bottom w:val="single" w:sz="4" w:space="0" w:color="auto"/>
              <w:right w:val="single" w:sz="4" w:space="0" w:color="auto"/>
            </w:tcBorders>
            <w:shd w:val="clear" w:color="auto" w:fill="auto"/>
            <w:noWrap/>
            <w:vAlign w:val="center"/>
          </w:tcPr>
          <w:p w14:paraId="6AC66681" w14:textId="4BBE336C"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20000</w:t>
            </w:r>
          </w:p>
        </w:tc>
        <w:tc>
          <w:tcPr>
            <w:tcW w:w="1134" w:type="dxa"/>
            <w:tcBorders>
              <w:top w:val="nil"/>
              <w:left w:val="nil"/>
              <w:bottom w:val="single" w:sz="4" w:space="0" w:color="auto"/>
              <w:right w:val="single" w:sz="4" w:space="0" w:color="auto"/>
            </w:tcBorders>
            <w:shd w:val="clear" w:color="auto" w:fill="auto"/>
            <w:noWrap/>
            <w:vAlign w:val="center"/>
          </w:tcPr>
          <w:p w14:paraId="58575E45" w14:textId="5AC79C6F"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nil"/>
              <w:left w:val="nil"/>
              <w:bottom w:val="single" w:sz="4" w:space="0" w:color="auto"/>
              <w:right w:val="single" w:sz="4" w:space="0" w:color="auto"/>
            </w:tcBorders>
            <w:shd w:val="clear" w:color="000000" w:fill="FFFFFF"/>
            <w:noWrap/>
          </w:tcPr>
          <w:p w14:paraId="2AC85D33" w14:textId="4BE41834"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R$ 1,39 </w:t>
            </w:r>
          </w:p>
        </w:tc>
        <w:tc>
          <w:tcPr>
            <w:tcW w:w="1411" w:type="dxa"/>
            <w:tcBorders>
              <w:top w:val="nil"/>
              <w:left w:val="nil"/>
              <w:bottom w:val="single" w:sz="4" w:space="0" w:color="auto"/>
              <w:right w:val="single" w:sz="4" w:space="0" w:color="auto"/>
            </w:tcBorders>
            <w:shd w:val="clear" w:color="000000" w:fill="FFFFFF"/>
            <w:noWrap/>
          </w:tcPr>
          <w:p w14:paraId="63AC4916" w14:textId="6F3E6EE9"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sz w:val="18"/>
                <w:szCs w:val="18"/>
              </w:rPr>
              <w:t xml:space="preserve"> R$ 27.800,00 </w:t>
            </w:r>
          </w:p>
        </w:tc>
      </w:tr>
      <w:tr w:rsidR="005C0F8C" w:rsidRPr="00816735" w14:paraId="5C5FE2FF" w14:textId="77777777" w:rsidTr="006E7487">
        <w:trPr>
          <w:trHeight w:val="300"/>
        </w:trPr>
        <w:tc>
          <w:tcPr>
            <w:tcW w:w="9416" w:type="dxa"/>
            <w:gridSpan w:val="6"/>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2A53653F" w14:textId="5A71E798" w:rsidR="005C0F8C" w:rsidRPr="00816735" w:rsidRDefault="00F50D77" w:rsidP="005C0F8C">
            <w:pPr>
              <w:spacing w:after="0" w:line="240" w:lineRule="auto"/>
              <w:ind w:left="0" w:right="0" w:firstLine="0"/>
              <w:jc w:val="center"/>
              <w:rPr>
                <w:rFonts w:ascii="Times New Roman" w:eastAsia="Times New Roman" w:hAnsi="Times New Roman" w:cs="Times New Roman"/>
                <w:b/>
                <w:bCs/>
                <w:sz w:val="18"/>
                <w:szCs w:val="18"/>
              </w:rPr>
            </w:pPr>
            <w:r w:rsidRPr="00816735">
              <w:rPr>
                <w:rFonts w:ascii="Times New Roman" w:eastAsia="Times New Roman" w:hAnsi="Times New Roman" w:cs="Times New Roman"/>
                <w:b/>
                <w:bCs/>
                <w:sz w:val="18"/>
                <w:szCs w:val="18"/>
              </w:rPr>
              <w:t>DIVERSOS</w:t>
            </w:r>
          </w:p>
        </w:tc>
      </w:tr>
      <w:tr w:rsidR="00816735" w:rsidRPr="00816735" w14:paraId="71495109" w14:textId="77777777" w:rsidTr="00816735">
        <w:trPr>
          <w:trHeight w:val="799"/>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5944AEB" w14:textId="0ECC67F4"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highlight w:val="yellow"/>
              </w:rPr>
            </w:pPr>
            <w:r w:rsidRPr="00816735">
              <w:rPr>
                <w:rFonts w:ascii="Times New Roman" w:eastAsia="Times New Roman" w:hAnsi="Times New Roman" w:cs="Times New Roman"/>
                <w:sz w:val="18"/>
                <w:szCs w:val="18"/>
              </w:rPr>
              <w:t>126</w:t>
            </w:r>
          </w:p>
        </w:tc>
        <w:tc>
          <w:tcPr>
            <w:tcW w:w="4178" w:type="dxa"/>
            <w:tcBorders>
              <w:top w:val="nil"/>
              <w:left w:val="nil"/>
              <w:bottom w:val="single" w:sz="4" w:space="0" w:color="auto"/>
              <w:right w:val="single" w:sz="4" w:space="0" w:color="auto"/>
            </w:tcBorders>
            <w:shd w:val="clear" w:color="auto" w:fill="auto"/>
            <w:vAlign w:val="bottom"/>
            <w:hideMark/>
          </w:tcPr>
          <w:p w14:paraId="050B03FF" w14:textId="77777777" w:rsidR="00816735" w:rsidRPr="00816735" w:rsidRDefault="00816735" w:rsidP="00816735">
            <w:pPr>
              <w:spacing w:after="0" w:line="240" w:lineRule="auto"/>
              <w:ind w:left="0" w:right="0" w:firstLine="0"/>
              <w:rPr>
                <w:rFonts w:ascii="Times New Roman" w:eastAsia="Times New Roman" w:hAnsi="Times New Roman" w:cs="Times New Roman"/>
                <w:sz w:val="18"/>
                <w:szCs w:val="18"/>
              </w:rPr>
            </w:pPr>
            <w:r w:rsidRPr="00816735">
              <w:rPr>
                <w:rFonts w:ascii="Times New Roman" w:eastAsia="Times New Roman" w:hAnsi="Times New Roman" w:cs="Times New Roman"/>
                <w:b/>
                <w:bCs/>
                <w:sz w:val="18"/>
                <w:szCs w:val="18"/>
              </w:rPr>
              <w:t>AÇAFRÃO</w:t>
            </w:r>
            <w:r w:rsidRPr="00816735">
              <w:rPr>
                <w:rFonts w:ascii="Times New Roman" w:eastAsia="Times New Roman" w:hAnsi="Times New Roman" w:cs="Times New Roman"/>
                <w:sz w:val="18"/>
                <w:szCs w:val="18"/>
              </w:rPr>
              <w:t>- apresentando grau de maturação tal que lhe permita suportar a manipulação, o transporte e a conservação em condições adequadas para o consumo, livre de parasitas.</w:t>
            </w:r>
          </w:p>
        </w:tc>
        <w:tc>
          <w:tcPr>
            <w:tcW w:w="708" w:type="dxa"/>
            <w:tcBorders>
              <w:top w:val="nil"/>
              <w:left w:val="nil"/>
              <w:bottom w:val="single" w:sz="4" w:space="0" w:color="auto"/>
              <w:right w:val="single" w:sz="4" w:space="0" w:color="auto"/>
            </w:tcBorders>
            <w:shd w:val="clear" w:color="auto" w:fill="auto"/>
            <w:noWrap/>
            <w:vAlign w:val="center"/>
            <w:hideMark/>
          </w:tcPr>
          <w:p w14:paraId="12A51353"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hideMark/>
          </w:tcPr>
          <w:p w14:paraId="61E307C7" w14:textId="7777777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KG</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14:paraId="5DAE5913" w14:textId="6C4D7874"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R$ 7,34 </w:t>
            </w:r>
          </w:p>
        </w:tc>
        <w:tc>
          <w:tcPr>
            <w:tcW w:w="1411" w:type="dxa"/>
            <w:tcBorders>
              <w:top w:val="single" w:sz="4" w:space="0" w:color="auto"/>
              <w:left w:val="nil"/>
              <w:bottom w:val="single" w:sz="4" w:space="0" w:color="auto"/>
              <w:right w:val="single" w:sz="4" w:space="0" w:color="auto"/>
            </w:tcBorders>
            <w:shd w:val="clear" w:color="auto" w:fill="auto"/>
            <w:noWrap/>
            <w:hideMark/>
          </w:tcPr>
          <w:p w14:paraId="049C0A71" w14:textId="4E628A57"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R$ 1.101,00 </w:t>
            </w:r>
          </w:p>
        </w:tc>
      </w:tr>
      <w:tr w:rsidR="00816735" w:rsidRPr="00816735" w14:paraId="544D1885" w14:textId="77777777" w:rsidTr="00816735">
        <w:trPr>
          <w:trHeight w:val="89"/>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B45FE9C" w14:textId="297156AE"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127</w:t>
            </w:r>
          </w:p>
        </w:tc>
        <w:tc>
          <w:tcPr>
            <w:tcW w:w="4178" w:type="dxa"/>
            <w:tcBorders>
              <w:top w:val="nil"/>
              <w:left w:val="nil"/>
              <w:bottom w:val="single" w:sz="4" w:space="0" w:color="auto"/>
              <w:right w:val="single" w:sz="4" w:space="0" w:color="auto"/>
            </w:tcBorders>
            <w:shd w:val="clear" w:color="auto" w:fill="auto"/>
            <w:vAlign w:val="bottom"/>
          </w:tcPr>
          <w:p w14:paraId="17454B77" w14:textId="5CB77532" w:rsidR="00816735" w:rsidRPr="00816735" w:rsidRDefault="00816735" w:rsidP="00816735">
            <w:pPr>
              <w:spacing w:after="0" w:line="240" w:lineRule="auto"/>
              <w:ind w:left="0" w:right="0" w:firstLine="0"/>
              <w:rPr>
                <w:rFonts w:ascii="Times New Roman" w:eastAsia="Times New Roman" w:hAnsi="Times New Roman" w:cs="Times New Roman"/>
                <w:b/>
                <w:bCs/>
                <w:sz w:val="18"/>
                <w:szCs w:val="18"/>
              </w:rPr>
            </w:pPr>
            <w:r w:rsidRPr="00816735">
              <w:rPr>
                <w:rFonts w:ascii="Times New Roman" w:eastAsiaTheme="minorEastAsia" w:hAnsi="Times New Roman" w:cs="Times New Roman"/>
                <w:b/>
                <w:color w:val="auto"/>
                <w:sz w:val="18"/>
                <w:szCs w:val="18"/>
              </w:rPr>
              <w:t>BALINHA MACIA SORTIDA</w:t>
            </w:r>
          </w:p>
        </w:tc>
        <w:tc>
          <w:tcPr>
            <w:tcW w:w="708" w:type="dxa"/>
            <w:tcBorders>
              <w:top w:val="nil"/>
              <w:left w:val="nil"/>
              <w:bottom w:val="single" w:sz="4" w:space="0" w:color="auto"/>
              <w:right w:val="single" w:sz="4" w:space="0" w:color="auto"/>
            </w:tcBorders>
            <w:shd w:val="clear" w:color="auto" w:fill="auto"/>
            <w:noWrap/>
            <w:vAlign w:val="center"/>
          </w:tcPr>
          <w:p w14:paraId="586CCED3" w14:textId="0517E538"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61475023" w14:textId="00C157F6"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PACOTE</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7DA469B" w14:textId="36971C45"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R$ 10,92 </w:t>
            </w:r>
          </w:p>
        </w:tc>
        <w:tc>
          <w:tcPr>
            <w:tcW w:w="1411" w:type="dxa"/>
            <w:tcBorders>
              <w:top w:val="single" w:sz="4" w:space="0" w:color="auto"/>
              <w:left w:val="nil"/>
              <w:bottom w:val="single" w:sz="4" w:space="0" w:color="auto"/>
              <w:right w:val="single" w:sz="4" w:space="0" w:color="auto"/>
            </w:tcBorders>
            <w:shd w:val="clear" w:color="auto" w:fill="auto"/>
            <w:noWrap/>
          </w:tcPr>
          <w:p w14:paraId="5BD34D66" w14:textId="0BE7FE8E"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R$ 2.184,00 </w:t>
            </w:r>
          </w:p>
        </w:tc>
      </w:tr>
      <w:tr w:rsidR="00816735" w:rsidRPr="00816735" w14:paraId="4EE7589A"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2A8C92B7" w14:textId="7C170D73"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128</w:t>
            </w:r>
          </w:p>
        </w:tc>
        <w:tc>
          <w:tcPr>
            <w:tcW w:w="4178" w:type="dxa"/>
            <w:tcBorders>
              <w:top w:val="nil"/>
              <w:left w:val="nil"/>
              <w:bottom w:val="single" w:sz="4" w:space="0" w:color="auto"/>
              <w:right w:val="single" w:sz="4" w:space="0" w:color="auto"/>
            </w:tcBorders>
            <w:shd w:val="clear" w:color="auto" w:fill="auto"/>
            <w:vAlign w:val="bottom"/>
          </w:tcPr>
          <w:p w14:paraId="6DE53DBC" w14:textId="0543C67E"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PIRULITO REDINDO</w:t>
            </w:r>
          </w:p>
        </w:tc>
        <w:tc>
          <w:tcPr>
            <w:tcW w:w="708" w:type="dxa"/>
            <w:tcBorders>
              <w:top w:val="nil"/>
              <w:left w:val="nil"/>
              <w:bottom w:val="single" w:sz="4" w:space="0" w:color="auto"/>
              <w:right w:val="single" w:sz="4" w:space="0" w:color="auto"/>
            </w:tcBorders>
            <w:shd w:val="clear" w:color="auto" w:fill="auto"/>
            <w:noWrap/>
            <w:vAlign w:val="center"/>
          </w:tcPr>
          <w:p w14:paraId="0E7E4B89" w14:textId="32754730"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1E249286" w14:textId="5838BDC6"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PACOTE</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C15EAA7" w14:textId="33EA8382"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R$ 16,73 </w:t>
            </w:r>
          </w:p>
        </w:tc>
        <w:tc>
          <w:tcPr>
            <w:tcW w:w="1411" w:type="dxa"/>
            <w:tcBorders>
              <w:top w:val="single" w:sz="4" w:space="0" w:color="auto"/>
              <w:left w:val="nil"/>
              <w:bottom w:val="single" w:sz="4" w:space="0" w:color="auto"/>
              <w:right w:val="single" w:sz="4" w:space="0" w:color="auto"/>
            </w:tcBorders>
            <w:shd w:val="clear" w:color="auto" w:fill="auto"/>
            <w:noWrap/>
          </w:tcPr>
          <w:p w14:paraId="6FD80FE9" w14:textId="2566BCB1"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R$ 3.346,00 </w:t>
            </w:r>
          </w:p>
        </w:tc>
      </w:tr>
      <w:tr w:rsidR="00816735" w:rsidRPr="00816735" w14:paraId="6E9CF122"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5058404" w14:textId="1B6BF67B"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129</w:t>
            </w:r>
          </w:p>
        </w:tc>
        <w:tc>
          <w:tcPr>
            <w:tcW w:w="4178" w:type="dxa"/>
            <w:tcBorders>
              <w:top w:val="nil"/>
              <w:left w:val="nil"/>
              <w:bottom w:val="single" w:sz="4" w:space="0" w:color="auto"/>
              <w:right w:val="single" w:sz="4" w:space="0" w:color="auto"/>
            </w:tcBorders>
            <w:shd w:val="clear" w:color="auto" w:fill="auto"/>
            <w:vAlign w:val="bottom"/>
          </w:tcPr>
          <w:p w14:paraId="3FA63457" w14:textId="277BAC04"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PIRULITO CORAÇÃO</w:t>
            </w:r>
          </w:p>
        </w:tc>
        <w:tc>
          <w:tcPr>
            <w:tcW w:w="708" w:type="dxa"/>
            <w:tcBorders>
              <w:top w:val="nil"/>
              <w:left w:val="nil"/>
              <w:bottom w:val="single" w:sz="4" w:space="0" w:color="auto"/>
              <w:right w:val="single" w:sz="4" w:space="0" w:color="auto"/>
            </w:tcBorders>
            <w:shd w:val="clear" w:color="auto" w:fill="auto"/>
            <w:noWrap/>
            <w:vAlign w:val="center"/>
          </w:tcPr>
          <w:p w14:paraId="6632D1DC" w14:textId="1EF04C5B"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46A9C01C" w14:textId="03ADF550"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PACOTE</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93BCE2E" w14:textId="611C89B2"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R$ 17,97 </w:t>
            </w:r>
          </w:p>
        </w:tc>
        <w:tc>
          <w:tcPr>
            <w:tcW w:w="1411" w:type="dxa"/>
            <w:tcBorders>
              <w:top w:val="single" w:sz="4" w:space="0" w:color="auto"/>
              <w:left w:val="nil"/>
              <w:bottom w:val="single" w:sz="4" w:space="0" w:color="auto"/>
              <w:right w:val="single" w:sz="4" w:space="0" w:color="auto"/>
            </w:tcBorders>
            <w:shd w:val="clear" w:color="auto" w:fill="auto"/>
            <w:noWrap/>
          </w:tcPr>
          <w:p w14:paraId="0661BD04" w14:textId="469DA639"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R$ 3.594,00 </w:t>
            </w:r>
          </w:p>
        </w:tc>
      </w:tr>
      <w:tr w:rsidR="00816735" w:rsidRPr="00816735" w14:paraId="75D00E4A"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641412D" w14:textId="17DB9059"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130</w:t>
            </w:r>
          </w:p>
        </w:tc>
        <w:tc>
          <w:tcPr>
            <w:tcW w:w="4178" w:type="dxa"/>
            <w:tcBorders>
              <w:top w:val="nil"/>
              <w:left w:val="nil"/>
              <w:bottom w:val="single" w:sz="4" w:space="0" w:color="auto"/>
              <w:right w:val="single" w:sz="4" w:space="0" w:color="auto"/>
            </w:tcBorders>
            <w:shd w:val="clear" w:color="auto" w:fill="auto"/>
            <w:vAlign w:val="bottom"/>
          </w:tcPr>
          <w:p w14:paraId="106E060F" w14:textId="65856614"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CHOCOLATE COM RECHEIO DE COCO 30X33G</w:t>
            </w:r>
          </w:p>
        </w:tc>
        <w:tc>
          <w:tcPr>
            <w:tcW w:w="708" w:type="dxa"/>
            <w:tcBorders>
              <w:top w:val="nil"/>
              <w:left w:val="nil"/>
              <w:bottom w:val="single" w:sz="4" w:space="0" w:color="auto"/>
              <w:right w:val="single" w:sz="4" w:space="0" w:color="auto"/>
            </w:tcBorders>
            <w:shd w:val="clear" w:color="auto" w:fill="auto"/>
            <w:noWrap/>
            <w:vAlign w:val="center"/>
          </w:tcPr>
          <w:p w14:paraId="67EB3574" w14:textId="576659B3"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456E9256" w14:textId="4F6D30AD"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CAIXA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DF0B5FF" w14:textId="622534E8"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R$ 34,77 </w:t>
            </w:r>
          </w:p>
        </w:tc>
        <w:tc>
          <w:tcPr>
            <w:tcW w:w="1411" w:type="dxa"/>
            <w:tcBorders>
              <w:top w:val="single" w:sz="4" w:space="0" w:color="auto"/>
              <w:left w:val="nil"/>
              <w:bottom w:val="single" w:sz="4" w:space="0" w:color="auto"/>
              <w:right w:val="single" w:sz="4" w:space="0" w:color="auto"/>
            </w:tcBorders>
            <w:shd w:val="clear" w:color="auto" w:fill="auto"/>
            <w:noWrap/>
          </w:tcPr>
          <w:p w14:paraId="5682DFC9" w14:textId="4C99079A"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R$ 6.954,00 </w:t>
            </w:r>
          </w:p>
        </w:tc>
      </w:tr>
      <w:tr w:rsidR="00816735" w:rsidRPr="00816735" w14:paraId="10A22C74"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BC247E1" w14:textId="5D3D5AA1"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131</w:t>
            </w:r>
          </w:p>
        </w:tc>
        <w:tc>
          <w:tcPr>
            <w:tcW w:w="4178" w:type="dxa"/>
            <w:tcBorders>
              <w:top w:val="nil"/>
              <w:left w:val="nil"/>
              <w:bottom w:val="single" w:sz="4" w:space="0" w:color="auto"/>
              <w:right w:val="single" w:sz="4" w:space="0" w:color="auto"/>
            </w:tcBorders>
            <w:shd w:val="clear" w:color="auto" w:fill="auto"/>
            <w:vAlign w:val="bottom"/>
          </w:tcPr>
          <w:p w14:paraId="374C4101" w14:textId="0B3CDDD9"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PIRULITO PISCODELICO</w:t>
            </w:r>
          </w:p>
        </w:tc>
        <w:tc>
          <w:tcPr>
            <w:tcW w:w="708" w:type="dxa"/>
            <w:tcBorders>
              <w:top w:val="nil"/>
              <w:left w:val="nil"/>
              <w:bottom w:val="single" w:sz="4" w:space="0" w:color="auto"/>
              <w:right w:val="single" w:sz="4" w:space="0" w:color="auto"/>
            </w:tcBorders>
            <w:shd w:val="clear" w:color="auto" w:fill="auto"/>
            <w:noWrap/>
            <w:vAlign w:val="center"/>
          </w:tcPr>
          <w:p w14:paraId="03669B09" w14:textId="1BBBBDFD"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200</w:t>
            </w:r>
          </w:p>
        </w:tc>
        <w:tc>
          <w:tcPr>
            <w:tcW w:w="1134" w:type="dxa"/>
            <w:tcBorders>
              <w:top w:val="nil"/>
              <w:left w:val="nil"/>
              <w:bottom w:val="single" w:sz="4" w:space="0" w:color="auto"/>
              <w:right w:val="single" w:sz="4" w:space="0" w:color="auto"/>
            </w:tcBorders>
            <w:shd w:val="clear" w:color="auto" w:fill="auto"/>
            <w:noWrap/>
            <w:vAlign w:val="center"/>
          </w:tcPr>
          <w:p w14:paraId="12564951" w14:textId="0C744E08"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PACOTE</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3475FE0" w14:textId="62DB495C"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R$ 50,42 </w:t>
            </w:r>
          </w:p>
        </w:tc>
        <w:tc>
          <w:tcPr>
            <w:tcW w:w="1411" w:type="dxa"/>
            <w:tcBorders>
              <w:top w:val="single" w:sz="4" w:space="0" w:color="auto"/>
              <w:left w:val="nil"/>
              <w:bottom w:val="single" w:sz="4" w:space="0" w:color="auto"/>
              <w:right w:val="single" w:sz="4" w:space="0" w:color="auto"/>
            </w:tcBorders>
            <w:shd w:val="clear" w:color="auto" w:fill="auto"/>
            <w:noWrap/>
          </w:tcPr>
          <w:p w14:paraId="3435D7BD" w14:textId="24AEBD92"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R$ 10.084,00 </w:t>
            </w:r>
          </w:p>
        </w:tc>
      </w:tr>
      <w:tr w:rsidR="00816735" w:rsidRPr="00816735" w14:paraId="277A90BF"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34B1B235" w14:textId="15CACA74"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132</w:t>
            </w:r>
          </w:p>
        </w:tc>
        <w:tc>
          <w:tcPr>
            <w:tcW w:w="4178" w:type="dxa"/>
            <w:tcBorders>
              <w:top w:val="nil"/>
              <w:left w:val="nil"/>
              <w:bottom w:val="single" w:sz="4" w:space="0" w:color="auto"/>
              <w:right w:val="single" w:sz="4" w:space="0" w:color="auto"/>
            </w:tcBorders>
            <w:shd w:val="clear" w:color="auto" w:fill="auto"/>
            <w:vAlign w:val="bottom"/>
          </w:tcPr>
          <w:p w14:paraId="200E70AD" w14:textId="4E806257"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PALMITO INTEIRO 500G</w:t>
            </w:r>
          </w:p>
        </w:tc>
        <w:tc>
          <w:tcPr>
            <w:tcW w:w="708" w:type="dxa"/>
            <w:tcBorders>
              <w:top w:val="nil"/>
              <w:left w:val="nil"/>
              <w:bottom w:val="single" w:sz="4" w:space="0" w:color="auto"/>
              <w:right w:val="single" w:sz="4" w:space="0" w:color="auto"/>
            </w:tcBorders>
            <w:shd w:val="clear" w:color="auto" w:fill="auto"/>
            <w:noWrap/>
            <w:vAlign w:val="center"/>
          </w:tcPr>
          <w:p w14:paraId="65055305" w14:textId="5E3A6EA6"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tcPr>
          <w:p w14:paraId="184ECD2C" w14:textId="49F4C6EE"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221C91C" w14:textId="62B3DC40"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R$ 23,71 </w:t>
            </w:r>
          </w:p>
        </w:tc>
        <w:tc>
          <w:tcPr>
            <w:tcW w:w="1411" w:type="dxa"/>
            <w:tcBorders>
              <w:top w:val="single" w:sz="4" w:space="0" w:color="auto"/>
              <w:left w:val="nil"/>
              <w:bottom w:val="single" w:sz="4" w:space="0" w:color="auto"/>
              <w:right w:val="single" w:sz="4" w:space="0" w:color="auto"/>
            </w:tcBorders>
            <w:shd w:val="clear" w:color="auto" w:fill="auto"/>
            <w:noWrap/>
          </w:tcPr>
          <w:p w14:paraId="052CEC86" w14:textId="6EB390F6"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R$ 2.371,00 </w:t>
            </w:r>
          </w:p>
        </w:tc>
      </w:tr>
      <w:tr w:rsidR="00816735" w:rsidRPr="00816735" w14:paraId="597A0FDF"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602E4C6E" w14:textId="1FC57033"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133</w:t>
            </w:r>
          </w:p>
        </w:tc>
        <w:tc>
          <w:tcPr>
            <w:tcW w:w="4178" w:type="dxa"/>
            <w:tcBorders>
              <w:top w:val="nil"/>
              <w:left w:val="nil"/>
              <w:bottom w:val="single" w:sz="4" w:space="0" w:color="auto"/>
              <w:right w:val="single" w:sz="4" w:space="0" w:color="auto"/>
            </w:tcBorders>
            <w:shd w:val="clear" w:color="auto" w:fill="auto"/>
            <w:vAlign w:val="bottom"/>
          </w:tcPr>
          <w:p w14:paraId="6315C82A" w14:textId="77777777"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MASSA PARA TAPIOCA HIDRATADA 500G</w:t>
            </w:r>
          </w:p>
          <w:p w14:paraId="6B36F9BD" w14:textId="1FAAD224"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(GOMA DE MANDIOCA HIDRATADA0</w:t>
            </w:r>
          </w:p>
        </w:tc>
        <w:tc>
          <w:tcPr>
            <w:tcW w:w="708" w:type="dxa"/>
            <w:tcBorders>
              <w:top w:val="nil"/>
              <w:left w:val="nil"/>
              <w:bottom w:val="single" w:sz="4" w:space="0" w:color="auto"/>
              <w:right w:val="single" w:sz="4" w:space="0" w:color="auto"/>
            </w:tcBorders>
            <w:shd w:val="clear" w:color="auto" w:fill="auto"/>
            <w:noWrap/>
            <w:vAlign w:val="center"/>
          </w:tcPr>
          <w:p w14:paraId="3717C970" w14:textId="6D5AD46A"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tcPr>
          <w:p w14:paraId="2697983E" w14:textId="11F476F3"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PACOTE</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0B85219" w14:textId="36C02913"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R$ 6,27 </w:t>
            </w:r>
          </w:p>
        </w:tc>
        <w:tc>
          <w:tcPr>
            <w:tcW w:w="1411" w:type="dxa"/>
            <w:tcBorders>
              <w:top w:val="single" w:sz="4" w:space="0" w:color="auto"/>
              <w:left w:val="nil"/>
              <w:bottom w:val="single" w:sz="4" w:space="0" w:color="auto"/>
              <w:right w:val="single" w:sz="4" w:space="0" w:color="auto"/>
            </w:tcBorders>
            <w:shd w:val="clear" w:color="auto" w:fill="auto"/>
            <w:noWrap/>
          </w:tcPr>
          <w:p w14:paraId="5A325F2C" w14:textId="4DD8DD1D"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R$ 627,00 </w:t>
            </w:r>
          </w:p>
        </w:tc>
      </w:tr>
      <w:tr w:rsidR="00816735" w:rsidRPr="00816735" w14:paraId="36154D02"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46F86CBD" w14:textId="746E26DF"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134</w:t>
            </w:r>
          </w:p>
        </w:tc>
        <w:tc>
          <w:tcPr>
            <w:tcW w:w="4178" w:type="dxa"/>
            <w:tcBorders>
              <w:top w:val="nil"/>
              <w:left w:val="nil"/>
              <w:bottom w:val="single" w:sz="4" w:space="0" w:color="auto"/>
              <w:right w:val="single" w:sz="4" w:space="0" w:color="auto"/>
            </w:tcBorders>
            <w:shd w:val="clear" w:color="auto" w:fill="auto"/>
            <w:vAlign w:val="bottom"/>
          </w:tcPr>
          <w:p w14:paraId="4370741D" w14:textId="60846F25"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GELATINA LIGTEM PO 10G</w:t>
            </w:r>
          </w:p>
        </w:tc>
        <w:tc>
          <w:tcPr>
            <w:tcW w:w="708" w:type="dxa"/>
            <w:tcBorders>
              <w:top w:val="nil"/>
              <w:left w:val="nil"/>
              <w:bottom w:val="single" w:sz="4" w:space="0" w:color="auto"/>
              <w:right w:val="single" w:sz="4" w:space="0" w:color="auto"/>
            </w:tcBorders>
            <w:shd w:val="clear" w:color="auto" w:fill="auto"/>
            <w:noWrap/>
            <w:vAlign w:val="center"/>
          </w:tcPr>
          <w:p w14:paraId="4C235420" w14:textId="05330046"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100</w:t>
            </w:r>
          </w:p>
        </w:tc>
        <w:tc>
          <w:tcPr>
            <w:tcW w:w="1134" w:type="dxa"/>
            <w:tcBorders>
              <w:top w:val="nil"/>
              <w:left w:val="nil"/>
              <w:bottom w:val="single" w:sz="4" w:space="0" w:color="auto"/>
              <w:right w:val="single" w:sz="4" w:space="0" w:color="auto"/>
            </w:tcBorders>
            <w:shd w:val="clear" w:color="auto" w:fill="auto"/>
            <w:noWrap/>
            <w:vAlign w:val="center"/>
          </w:tcPr>
          <w:p w14:paraId="025F366E" w14:textId="5F706AB4"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9B7D588" w14:textId="37261D6B"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R$ 3,22 </w:t>
            </w:r>
          </w:p>
        </w:tc>
        <w:tc>
          <w:tcPr>
            <w:tcW w:w="1411" w:type="dxa"/>
            <w:tcBorders>
              <w:top w:val="single" w:sz="4" w:space="0" w:color="auto"/>
              <w:left w:val="nil"/>
              <w:bottom w:val="single" w:sz="4" w:space="0" w:color="auto"/>
              <w:right w:val="single" w:sz="4" w:space="0" w:color="auto"/>
            </w:tcBorders>
            <w:shd w:val="clear" w:color="auto" w:fill="auto"/>
            <w:noWrap/>
          </w:tcPr>
          <w:p w14:paraId="3C878565" w14:textId="1E767E0B"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R$ 322,00 </w:t>
            </w:r>
          </w:p>
        </w:tc>
      </w:tr>
      <w:tr w:rsidR="00816735" w:rsidRPr="00816735" w14:paraId="06DEBF79"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46771F5F" w14:textId="40D62AC1"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135</w:t>
            </w:r>
          </w:p>
        </w:tc>
        <w:tc>
          <w:tcPr>
            <w:tcW w:w="4178" w:type="dxa"/>
            <w:tcBorders>
              <w:top w:val="nil"/>
              <w:left w:val="nil"/>
              <w:bottom w:val="single" w:sz="4" w:space="0" w:color="auto"/>
              <w:right w:val="single" w:sz="4" w:space="0" w:color="auto"/>
            </w:tcBorders>
            <w:shd w:val="clear" w:color="auto" w:fill="auto"/>
            <w:vAlign w:val="bottom"/>
          </w:tcPr>
          <w:p w14:paraId="62FB559A" w14:textId="0908C011"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CHANTILLY TRADICIONAL LIQUIDO 1L</w:t>
            </w:r>
          </w:p>
        </w:tc>
        <w:tc>
          <w:tcPr>
            <w:tcW w:w="708" w:type="dxa"/>
            <w:tcBorders>
              <w:top w:val="nil"/>
              <w:left w:val="nil"/>
              <w:bottom w:val="single" w:sz="4" w:space="0" w:color="auto"/>
              <w:right w:val="single" w:sz="4" w:space="0" w:color="auto"/>
            </w:tcBorders>
            <w:shd w:val="clear" w:color="auto" w:fill="auto"/>
            <w:noWrap/>
            <w:vAlign w:val="center"/>
          </w:tcPr>
          <w:p w14:paraId="5F0FE9D5" w14:textId="0934C7CD"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70</w:t>
            </w:r>
          </w:p>
        </w:tc>
        <w:tc>
          <w:tcPr>
            <w:tcW w:w="1134" w:type="dxa"/>
            <w:tcBorders>
              <w:top w:val="nil"/>
              <w:left w:val="nil"/>
              <w:bottom w:val="single" w:sz="4" w:space="0" w:color="auto"/>
              <w:right w:val="single" w:sz="4" w:space="0" w:color="auto"/>
            </w:tcBorders>
            <w:shd w:val="clear" w:color="auto" w:fill="auto"/>
            <w:noWrap/>
            <w:vAlign w:val="center"/>
          </w:tcPr>
          <w:p w14:paraId="008A7802" w14:textId="1947F684"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B2AA038" w14:textId="522EAF4A"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R$ 27,35 </w:t>
            </w:r>
          </w:p>
        </w:tc>
        <w:tc>
          <w:tcPr>
            <w:tcW w:w="1411" w:type="dxa"/>
            <w:tcBorders>
              <w:top w:val="single" w:sz="4" w:space="0" w:color="auto"/>
              <w:left w:val="nil"/>
              <w:bottom w:val="single" w:sz="4" w:space="0" w:color="auto"/>
              <w:right w:val="single" w:sz="4" w:space="0" w:color="auto"/>
            </w:tcBorders>
            <w:shd w:val="clear" w:color="auto" w:fill="auto"/>
            <w:noWrap/>
          </w:tcPr>
          <w:p w14:paraId="0D5166BB" w14:textId="7D687F46"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R$ 1.914,50 </w:t>
            </w:r>
          </w:p>
        </w:tc>
      </w:tr>
      <w:tr w:rsidR="00816735" w:rsidRPr="00816735" w14:paraId="5EF04D9C"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5C718905" w14:textId="7332FDC2"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136</w:t>
            </w:r>
          </w:p>
        </w:tc>
        <w:tc>
          <w:tcPr>
            <w:tcW w:w="4178" w:type="dxa"/>
            <w:tcBorders>
              <w:top w:val="nil"/>
              <w:left w:val="nil"/>
              <w:bottom w:val="single" w:sz="4" w:space="0" w:color="auto"/>
              <w:right w:val="single" w:sz="4" w:space="0" w:color="auto"/>
            </w:tcBorders>
            <w:shd w:val="clear" w:color="auto" w:fill="auto"/>
            <w:vAlign w:val="bottom"/>
          </w:tcPr>
          <w:p w14:paraId="0AA26434" w14:textId="42FFC57F"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SEMENTE DE CHIA 100G</w:t>
            </w:r>
          </w:p>
        </w:tc>
        <w:tc>
          <w:tcPr>
            <w:tcW w:w="708" w:type="dxa"/>
            <w:tcBorders>
              <w:top w:val="nil"/>
              <w:left w:val="nil"/>
              <w:bottom w:val="single" w:sz="4" w:space="0" w:color="auto"/>
              <w:right w:val="single" w:sz="4" w:space="0" w:color="auto"/>
            </w:tcBorders>
            <w:shd w:val="clear" w:color="auto" w:fill="auto"/>
            <w:noWrap/>
            <w:vAlign w:val="center"/>
          </w:tcPr>
          <w:p w14:paraId="12EADB23" w14:textId="21CA6374"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w:t>
            </w:r>
          </w:p>
        </w:tc>
        <w:tc>
          <w:tcPr>
            <w:tcW w:w="1134" w:type="dxa"/>
            <w:tcBorders>
              <w:top w:val="nil"/>
              <w:left w:val="nil"/>
              <w:bottom w:val="single" w:sz="4" w:space="0" w:color="auto"/>
              <w:right w:val="single" w:sz="4" w:space="0" w:color="auto"/>
            </w:tcBorders>
            <w:shd w:val="clear" w:color="auto" w:fill="auto"/>
            <w:noWrap/>
            <w:vAlign w:val="center"/>
          </w:tcPr>
          <w:p w14:paraId="56E582B0" w14:textId="539EA92A"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PACOTE</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DD383E3" w14:textId="0DF0B1EB"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R$ 14,41 </w:t>
            </w:r>
          </w:p>
        </w:tc>
        <w:tc>
          <w:tcPr>
            <w:tcW w:w="1411" w:type="dxa"/>
            <w:tcBorders>
              <w:top w:val="single" w:sz="4" w:space="0" w:color="auto"/>
              <w:left w:val="nil"/>
              <w:bottom w:val="single" w:sz="4" w:space="0" w:color="auto"/>
              <w:right w:val="single" w:sz="4" w:space="0" w:color="auto"/>
            </w:tcBorders>
            <w:shd w:val="clear" w:color="auto" w:fill="auto"/>
            <w:noWrap/>
          </w:tcPr>
          <w:p w14:paraId="76776F28" w14:textId="4D1B77D2"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R$ 720,50 </w:t>
            </w:r>
          </w:p>
        </w:tc>
      </w:tr>
      <w:tr w:rsidR="00816735" w:rsidRPr="00816735" w14:paraId="46D81C2A"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74FB09F7" w14:textId="063DFEE8"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137</w:t>
            </w:r>
          </w:p>
        </w:tc>
        <w:tc>
          <w:tcPr>
            <w:tcW w:w="4178" w:type="dxa"/>
            <w:tcBorders>
              <w:top w:val="nil"/>
              <w:left w:val="nil"/>
              <w:bottom w:val="single" w:sz="4" w:space="0" w:color="auto"/>
              <w:right w:val="single" w:sz="4" w:space="0" w:color="auto"/>
            </w:tcBorders>
            <w:shd w:val="clear" w:color="auto" w:fill="auto"/>
            <w:vAlign w:val="bottom"/>
          </w:tcPr>
          <w:p w14:paraId="5DBA33E0" w14:textId="36C93607"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SEMENTE DE LINHAÇA DOURADA 100G</w:t>
            </w:r>
          </w:p>
        </w:tc>
        <w:tc>
          <w:tcPr>
            <w:tcW w:w="708" w:type="dxa"/>
            <w:tcBorders>
              <w:top w:val="nil"/>
              <w:left w:val="nil"/>
              <w:bottom w:val="single" w:sz="4" w:space="0" w:color="auto"/>
              <w:right w:val="single" w:sz="4" w:space="0" w:color="auto"/>
            </w:tcBorders>
            <w:shd w:val="clear" w:color="auto" w:fill="auto"/>
            <w:noWrap/>
            <w:vAlign w:val="center"/>
          </w:tcPr>
          <w:p w14:paraId="4B650EFC" w14:textId="23337586"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50</w:t>
            </w:r>
          </w:p>
        </w:tc>
        <w:tc>
          <w:tcPr>
            <w:tcW w:w="1134" w:type="dxa"/>
            <w:tcBorders>
              <w:top w:val="nil"/>
              <w:left w:val="nil"/>
              <w:bottom w:val="single" w:sz="4" w:space="0" w:color="auto"/>
              <w:right w:val="single" w:sz="4" w:space="0" w:color="auto"/>
            </w:tcBorders>
            <w:shd w:val="clear" w:color="auto" w:fill="auto"/>
            <w:noWrap/>
            <w:vAlign w:val="center"/>
          </w:tcPr>
          <w:p w14:paraId="7EFCC7FD" w14:textId="204E943D"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PACOTE</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2912B12" w14:textId="4DBF7D12"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R$ 10,51 </w:t>
            </w:r>
          </w:p>
        </w:tc>
        <w:tc>
          <w:tcPr>
            <w:tcW w:w="1411" w:type="dxa"/>
            <w:tcBorders>
              <w:top w:val="single" w:sz="4" w:space="0" w:color="auto"/>
              <w:left w:val="nil"/>
              <w:bottom w:val="single" w:sz="4" w:space="0" w:color="auto"/>
              <w:right w:val="single" w:sz="4" w:space="0" w:color="auto"/>
            </w:tcBorders>
            <w:shd w:val="clear" w:color="auto" w:fill="auto"/>
            <w:noWrap/>
          </w:tcPr>
          <w:p w14:paraId="562E3C9C" w14:textId="2BC839DF"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R$ 525,50 </w:t>
            </w:r>
          </w:p>
        </w:tc>
      </w:tr>
      <w:tr w:rsidR="00816735" w:rsidRPr="00816735" w14:paraId="1FD6422D"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6BC68CE9" w14:textId="1368AE7A"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138</w:t>
            </w:r>
          </w:p>
        </w:tc>
        <w:tc>
          <w:tcPr>
            <w:tcW w:w="4178" w:type="dxa"/>
            <w:tcBorders>
              <w:top w:val="nil"/>
              <w:left w:val="nil"/>
              <w:bottom w:val="single" w:sz="4" w:space="0" w:color="auto"/>
              <w:right w:val="single" w:sz="4" w:space="0" w:color="auto"/>
            </w:tcBorders>
            <w:shd w:val="clear" w:color="auto" w:fill="auto"/>
            <w:vAlign w:val="bottom"/>
          </w:tcPr>
          <w:p w14:paraId="3B18C43A" w14:textId="1424800D"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IORGUTE NATURAL INTREGAL 900G</w:t>
            </w:r>
          </w:p>
        </w:tc>
        <w:tc>
          <w:tcPr>
            <w:tcW w:w="708" w:type="dxa"/>
            <w:tcBorders>
              <w:top w:val="nil"/>
              <w:left w:val="nil"/>
              <w:bottom w:val="single" w:sz="4" w:space="0" w:color="auto"/>
              <w:right w:val="single" w:sz="4" w:space="0" w:color="auto"/>
            </w:tcBorders>
            <w:shd w:val="clear" w:color="auto" w:fill="auto"/>
            <w:noWrap/>
            <w:vAlign w:val="center"/>
          </w:tcPr>
          <w:p w14:paraId="402CA908" w14:textId="535ACC57"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70</w:t>
            </w:r>
          </w:p>
        </w:tc>
        <w:tc>
          <w:tcPr>
            <w:tcW w:w="1134" w:type="dxa"/>
            <w:tcBorders>
              <w:top w:val="nil"/>
              <w:left w:val="nil"/>
              <w:bottom w:val="single" w:sz="4" w:space="0" w:color="auto"/>
              <w:right w:val="single" w:sz="4" w:space="0" w:color="auto"/>
            </w:tcBorders>
            <w:shd w:val="clear" w:color="auto" w:fill="auto"/>
            <w:noWrap/>
            <w:vAlign w:val="center"/>
          </w:tcPr>
          <w:p w14:paraId="0C5D6815" w14:textId="2EC7796F"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GAR</w:t>
            </w:r>
            <w:r>
              <w:rPr>
                <w:rFonts w:ascii="Times New Roman" w:eastAsia="Times New Roman" w:hAnsi="Times New Roman" w:cs="Times New Roman"/>
                <w:sz w:val="18"/>
                <w:szCs w:val="18"/>
              </w:rPr>
              <w:t>R</w:t>
            </w:r>
            <w:r w:rsidRPr="00816735">
              <w:rPr>
                <w:rFonts w:ascii="Times New Roman" w:eastAsia="Times New Roman" w:hAnsi="Times New Roman" w:cs="Times New Roman"/>
                <w:sz w:val="18"/>
                <w:szCs w:val="18"/>
              </w:rPr>
              <w:t>AFA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66EAEBD" w14:textId="6C425AE0"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R$ 15,17 </w:t>
            </w:r>
          </w:p>
        </w:tc>
        <w:tc>
          <w:tcPr>
            <w:tcW w:w="1411" w:type="dxa"/>
            <w:tcBorders>
              <w:top w:val="single" w:sz="4" w:space="0" w:color="auto"/>
              <w:left w:val="nil"/>
              <w:bottom w:val="single" w:sz="4" w:space="0" w:color="auto"/>
              <w:right w:val="single" w:sz="4" w:space="0" w:color="auto"/>
            </w:tcBorders>
            <w:shd w:val="clear" w:color="auto" w:fill="auto"/>
            <w:noWrap/>
          </w:tcPr>
          <w:p w14:paraId="0F3282F2" w14:textId="12E50BCB"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R$ 1.061,90 </w:t>
            </w:r>
          </w:p>
        </w:tc>
      </w:tr>
      <w:tr w:rsidR="00816735" w:rsidRPr="00816735" w14:paraId="5063A2E0" w14:textId="77777777" w:rsidTr="00816735">
        <w:trPr>
          <w:trHeight w:val="123"/>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61F9294" w14:textId="31FA2788" w:rsidR="00816735" w:rsidRPr="00816735" w:rsidRDefault="00816735" w:rsidP="00816735">
            <w:pPr>
              <w:spacing w:after="0" w:line="240" w:lineRule="auto"/>
              <w:ind w:left="0" w:right="0" w:firstLine="0"/>
              <w:jc w:val="right"/>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139</w:t>
            </w:r>
          </w:p>
        </w:tc>
        <w:tc>
          <w:tcPr>
            <w:tcW w:w="4178" w:type="dxa"/>
            <w:tcBorders>
              <w:top w:val="nil"/>
              <w:left w:val="nil"/>
              <w:bottom w:val="single" w:sz="4" w:space="0" w:color="auto"/>
              <w:right w:val="single" w:sz="4" w:space="0" w:color="auto"/>
            </w:tcBorders>
            <w:shd w:val="clear" w:color="auto" w:fill="auto"/>
            <w:vAlign w:val="bottom"/>
          </w:tcPr>
          <w:p w14:paraId="0446E075" w14:textId="68968CFB" w:rsidR="00816735" w:rsidRPr="00816735" w:rsidRDefault="00816735" w:rsidP="00816735">
            <w:pPr>
              <w:spacing w:after="0" w:line="240" w:lineRule="auto"/>
              <w:ind w:left="0" w:right="0" w:firstLine="0"/>
              <w:rPr>
                <w:rFonts w:ascii="Times New Roman" w:eastAsiaTheme="minorEastAsia" w:hAnsi="Times New Roman" w:cs="Times New Roman"/>
                <w:b/>
                <w:color w:val="auto"/>
                <w:sz w:val="18"/>
                <w:szCs w:val="18"/>
              </w:rPr>
            </w:pPr>
            <w:r w:rsidRPr="00816735">
              <w:rPr>
                <w:rFonts w:ascii="Times New Roman" w:eastAsiaTheme="minorEastAsia" w:hAnsi="Times New Roman" w:cs="Times New Roman"/>
                <w:b/>
                <w:color w:val="auto"/>
                <w:sz w:val="18"/>
                <w:szCs w:val="18"/>
              </w:rPr>
              <w:t>IORGUTE NATURAL INTREGAL 150G</w:t>
            </w:r>
          </w:p>
        </w:tc>
        <w:tc>
          <w:tcPr>
            <w:tcW w:w="708" w:type="dxa"/>
            <w:tcBorders>
              <w:top w:val="nil"/>
              <w:left w:val="nil"/>
              <w:bottom w:val="single" w:sz="4" w:space="0" w:color="auto"/>
              <w:right w:val="single" w:sz="4" w:space="0" w:color="auto"/>
            </w:tcBorders>
            <w:shd w:val="clear" w:color="auto" w:fill="auto"/>
            <w:noWrap/>
            <w:vAlign w:val="center"/>
          </w:tcPr>
          <w:p w14:paraId="2E1D8DD2" w14:textId="3C2FA131"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150</w:t>
            </w:r>
          </w:p>
        </w:tc>
        <w:tc>
          <w:tcPr>
            <w:tcW w:w="1134" w:type="dxa"/>
            <w:tcBorders>
              <w:top w:val="nil"/>
              <w:left w:val="nil"/>
              <w:bottom w:val="single" w:sz="4" w:space="0" w:color="auto"/>
              <w:right w:val="single" w:sz="4" w:space="0" w:color="auto"/>
            </w:tcBorders>
            <w:shd w:val="clear" w:color="auto" w:fill="auto"/>
            <w:noWrap/>
            <w:vAlign w:val="center"/>
          </w:tcPr>
          <w:p w14:paraId="3ED6764C" w14:textId="7B3A38CA" w:rsidR="00816735" w:rsidRPr="00816735" w:rsidRDefault="00816735" w:rsidP="00816735">
            <w:pPr>
              <w:spacing w:after="0" w:line="240" w:lineRule="auto"/>
              <w:ind w:left="0" w:right="0" w:firstLine="0"/>
              <w:jc w:val="center"/>
              <w:rPr>
                <w:rFonts w:ascii="Times New Roman" w:eastAsia="Times New Roman" w:hAnsi="Times New Roman" w:cs="Times New Roman"/>
                <w:sz w:val="18"/>
                <w:szCs w:val="18"/>
              </w:rPr>
            </w:pPr>
            <w:r w:rsidRPr="00816735">
              <w:rPr>
                <w:rFonts w:ascii="Times New Roman" w:eastAsia="Times New Roman" w:hAnsi="Times New Roman" w:cs="Times New Roman"/>
                <w:sz w:val="18"/>
                <w:szCs w:val="18"/>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485269D" w14:textId="021C5032" w:rsidR="00816735" w:rsidRPr="00816735" w:rsidRDefault="00816735" w:rsidP="00816735">
            <w:pPr>
              <w:spacing w:after="160" w:line="259" w:lineRule="auto"/>
              <w:ind w:left="0" w:right="0" w:firstLine="0"/>
              <w:jc w:val="left"/>
              <w:rPr>
                <w:rFonts w:ascii="Times New Roman" w:eastAsiaTheme="minorHAnsi" w:hAnsi="Times New Roman" w:cs="Times New Roman"/>
                <w:sz w:val="18"/>
                <w:szCs w:val="18"/>
                <w:lang w:eastAsia="en-US"/>
              </w:rPr>
            </w:pPr>
            <w:r w:rsidRPr="00816735">
              <w:rPr>
                <w:sz w:val="18"/>
                <w:szCs w:val="18"/>
              </w:rPr>
              <w:t xml:space="preserve"> R$ 5,50 </w:t>
            </w:r>
          </w:p>
        </w:tc>
        <w:tc>
          <w:tcPr>
            <w:tcW w:w="1411" w:type="dxa"/>
            <w:tcBorders>
              <w:top w:val="single" w:sz="4" w:space="0" w:color="auto"/>
              <w:left w:val="nil"/>
              <w:bottom w:val="single" w:sz="4" w:space="0" w:color="auto"/>
              <w:right w:val="single" w:sz="4" w:space="0" w:color="auto"/>
            </w:tcBorders>
            <w:shd w:val="clear" w:color="auto" w:fill="auto"/>
            <w:noWrap/>
          </w:tcPr>
          <w:p w14:paraId="4327292E" w14:textId="03F52664" w:rsidR="00816735" w:rsidRPr="00816735" w:rsidRDefault="00816735" w:rsidP="00816735">
            <w:pPr>
              <w:spacing w:after="160" w:line="259" w:lineRule="auto"/>
              <w:ind w:left="0" w:right="0" w:firstLine="0"/>
              <w:jc w:val="right"/>
              <w:rPr>
                <w:rFonts w:ascii="Times New Roman" w:eastAsiaTheme="minorHAnsi" w:hAnsi="Times New Roman" w:cs="Times New Roman"/>
                <w:sz w:val="18"/>
                <w:szCs w:val="18"/>
                <w:lang w:eastAsia="en-US"/>
              </w:rPr>
            </w:pPr>
            <w:r w:rsidRPr="00816735">
              <w:rPr>
                <w:sz w:val="18"/>
                <w:szCs w:val="18"/>
              </w:rPr>
              <w:t xml:space="preserve"> R$ 825,00 </w:t>
            </w:r>
          </w:p>
        </w:tc>
      </w:tr>
      <w:tr w:rsidR="00C87E13" w:rsidRPr="00816735" w14:paraId="40353BF8" w14:textId="77777777" w:rsidTr="00C87E13">
        <w:trPr>
          <w:trHeight w:val="259"/>
        </w:trPr>
        <w:tc>
          <w:tcPr>
            <w:tcW w:w="800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24B6CB1F" w14:textId="55ACE992" w:rsidR="00C87E13" w:rsidRPr="00816735" w:rsidRDefault="00C87E13" w:rsidP="00C87E13">
            <w:pPr>
              <w:spacing w:after="160" w:line="259" w:lineRule="auto"/>
              <w:ind w:left="0" w:right="0" w:firstLine="0"/>
              <w:jc w:val="center"/>
              <w:rPr>
                <w:rFonts w:ascii="Times New Roman" w:eastAsiaTheme="minorHAnsi" w:hAnsi="Times New Roman" w:cs="Times New Roman"/>
                <w:sz w:val="18"/>
                <w:szCs w:val="18"/>
                <w:highlight w:val="yellow"/>
                <w:lang w:eastAsia="en-US"/>
              </w:rPr>
            </w:pPr>
            <w:r w:rsidRPr="00816735">
              <w:rPr>
                <w:rFonts w:ascii="Times New Roman" w:eastAsiaTheme="minorHAnsi" w:hAnsi="Times New Roman" w:cs="Times New Roman"/>
                <w:sz w:val="18"/>
                <w:szCs w:val="18"/>
                <w:lang w:eastAsia="en-US"/>
              </w:rPr>
              <w:t>TOTAL ESTIMADO</w:t>
            </w:r>
          </w:p>
        </w:tc>
        <w:tc>
          <w:tcPr>
            <w:tcW w:w="1411" w:type="dxa"/>
            <w:tcBorders>
              <w:top w:val="single" w:sz="4" w:space="0" w:color="auto"/>
              <w:left w:val="nil"/>
              <w:bottom w:val="single" w:sz="4" w:space="0" w:color="auto"/>
              <w:right w:val="single" w:sz="4" w:space="0" w:color="auto"/>
            </w:tcBorders>
            <w:shd w:val="clear" w:color="auto" w:fill="auto"/>
            <w:noWrap/>
            <w:vAlign w:val="bottom"/>
          </w:tcPr>
          <w:p w14:paraId="139B19B0" w14:textId="41AC7D33" w:rsidR="00C87E13" w:rsidRPr="00816735" w:rsidRDefault="00816735" w:rsidP="00C87E13">
            <w:pPr>
              <w:spacing w:after="160" w:line="259" w:lineRule="auto"/>
              <w:ind w:left="0" w:right="0" w:firstLine="0"/>
              <w:jc w:val="center"/>
              <w:rPr>
                <w:rFonts w:ascii="Times New Roman" w:eastAsiaTheme="minorHAnsi" w:hAnsi="Times New Roman" w:cs="Times New Roman"/>
                <w:b/>
                <w:sz w:val="18"/>
                <w:szCs w:val="18"/>
                <w:lang w:eastAsia="en-US"/>
              </w:rPr>
            </w:pPr>
            <w:r w:rsidRPr="00816735">
              <w:rPr>
                <w:rFonts w:ascii="Times New Roman" w:eastAsiaTheme="minorHAnsi" w:hAnsi="Times New Roman" w:cs="Times New Roman"/>
                <w:b/>
                <w:sz w:val="18"/>
                <w:szCs w:val="18"/>
                <w:lang w:eastAsia="en-US"/>
              </w:rPr>
              <w:t>R$ 1.943.456,30</w:t>
            </w:r>
          </w:p>
        </w:tc>
      </w:tr>
    </w:tbl>
    <w:p w14:paraId="25477F91" w14:textId="41CDA85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p>
    <w:p w14:paraId="42F59A98"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 xml:space="preserve">1.2. Os bens objeto desta contratação são caracterizados como comuns, conforme justificativa constante do Estudo Técnico Preliminar. </w:t>
      </w:r>
    </w:p>
    <w:p w14:paraId="6338868B"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lastRenderedPageBreak/>
        <w:t xml:space="preserve">1.3. O objeto desta contratação não se enquadra como sendo de bem de luxo, conforme Decreto nº 10.818, de 27 de setembro de 2021. </w:t>
      </w:r>
    </w:p>
    <w:p w14:paraId="0A8E6DB9"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1.4. O prazo de vigência da contratação é de 12 (doze) meses contados do(a) assinatura do termo de contrato ou instrumento equivalente, na forma do artigo 105 da Lei n° 14.133, de 2021.</w:t>
      </w:r>
    </w:p>
    <w:p w14:paraId="3BC08108" w14:textId="24C92E4B" w:rsidR="005C0F8C" w:rsidRPr="007A4D45" w:rsidRDefault="005C0F8C" w:rsidP="007A4D45">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 xml:space="preserve">1.5. Considerar-se-á </w:t>
      </w:r>
      <w:r w:rsidRPr="005C0F8C">
        <w:rPr>
          <w:rFonts w:ascii="Times New Roman" w:eastAsiaTheme="minorHAnsi" w:hAnsi="Times New Roman" w:cs="Times New Roman"/>
          <w:b/>
          <w:color w:val="auto"/>
          <w:szCs w:val="24"/>
          <w:lang w:eastAsia="en-US"/>
        </w:rPr>
        <w:t>desclassificada</w:t>
      </w:r>
      <w:r w:rsidRPr="005C0F8C">
        <w:rPr>
          <w:rFonts w:ascii="Times New Roman" w:eastAsiaTheme="minorHAnsi" w:hAnsi="Times New Roman" w:cs="Times New Roman"/>
          <w:color w:val="auto"/>
          <w:szCs w:val="24"/>
          <w:lang w:eastAsia="en-US"/>
        </w:rPr>
        <w:t xml:space="preserve"> do item a proposta que não constar quantidade, marca e descriminação completa do produto ofertado, ou cujo produto ofertado não atenda as especificações mínimas exigidas neste Termo de Referência, no edi</w:t>
      </w:r>
      <w:r w:rsidR="007A4D45">
        <w:rPr>
          <w:rFonts w:ascii="Times New Roman" w:eastAsiaTheme="minorHAnsi" w:hAnsi="Times New Roman" w:cs="Times New Roman"/>
          <w:color w:val="auto"/>
          <w:szCs w:val="24"/>
          <w:lang w:eastAsia="en-US"/>
        </w:rPr>
        <w:t>tal de licitação e seus anexos.</w:t>
      </w:r>
    </w:p>
    <w:p w14:paraId="4D377884" w14:textId="3CAD8A23" w:rsidR="005C0F8C" w:rsidRPr="007A4D45" w:rsidRDefault="005C0F8C" w:rsidP="005C0F8C">
      <w:pPr>
        <w:spacing w:after="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b/>
          <w:color w:val="auto"/>
          <w:szCs w:val="24"/>
          <w:lang w:eastAsia="en-US"/>
        </w:rPr>
        <w:t>2</w:t>
      </w:r>
      <w:r w:rsidR="007A4D45">
        <w:rPr>
          <w:rFonts w:ascii="Times New Roman" w:eastAsiaTheme="minorHAnsi" w:hAnsi="Times New Roman" w:cs="Times New Roman"/>
          <w:b/>
          <w:color w:val="auto"/>
          <w:szCs w:val="24"/>
          <w:lang w:eastAsia="en-US"/>
        </w:rPr>
        <w:t xml:space="preserve">. FUNDAMENTAÇÃO DA CONTRATAÇÃO </w:t>
      </w:r>
    </w:p>
    <w:p w14:paraId="64173AEA" w14:textId="77777777" w:rsidR="005C0F8C" w:rsidRPr="005C0F8C" w:rsidRDefault="005C0F8C" w:rsidP="005C0F8C">
      <w:pPr>
        <w:spacing w:after="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color w:val="auto"/>
          <w:szCs w:val="24"/>
          <w:lang w:eastAsia="en-US"/>
        </w:rPr>
        <w:t>2.1. A Fundamentação da Contratação e de seus quantitativos encontra-se pormenorizada em Tópico específico dos Estudos Técnicos Preliminares, apêndice deste Termo de Referência.</w:t>
      </w:r>
    </w:p>
    <w:p w14:paraId="6A3C107A" w14:textId="77777777" w:rsidR="005C0F8C" w:rsidRPr="005C0F8C" w:rsidRDefault="005C0F8C" w:rsidP="005C0F8C">
      <w:pPr>
        <w:spacing w:after="0" w:line="259" w:lineRule="auto"/>
        <w:ind w:left="0" w:right="0" w:firstLine="0"/>
        <w:rPr>
          <w:rFonts w:ascii="Times New Roman" w:eastAsiaTheme="minorHAnsi" w:hAnsi="Times New Roman" w:cs="Times New Roman"/>
          <w:b/>
          <w:color w:val="auto"/>
          <w:szCs w:val="24"/>
          <w:lang w:eastAsia="en-US"/>
        </w:rPr>
      </w:pPr>
    </w:p>
    <w:p w14:paraId="1D51009F"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b/>
          <w:color w:val="auto"/>
          <w:szCs w:val="24"/>
          <w:lang w:eastAsia="en-US"/>
        </w:rPr>
        <w:t xml:space="preserve">3. DESCRIÇÃO DA SOLUÇÃO </w:t>
      </w:r>
    </w:p>
    <w:p w14:paraId="39D7C8F7" w14:textId="57250D96" w:rsidR="005C0F8C" w:rsidRPr="005C0F8C" w:rsidRDefault="005C0F8C" w:rsidP="005C0F8C">
      <w:pPr>
        <w:spacing w:after="16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b/>
          <w:color w:val="auto"/>
          <w:szCs w:val="24"/>
          <w:lang w:eastAsia="en-US"/>
        </w:rPr>
        <w:t xml:space="preserve">3.1. </w:t>
      </w:r>
      <w:r w:rsidRPr="005C0F8C">
        <w:rPr>
          <w:rFonts w:ascii="Times New Roman" w:eastAsiaTheme="minorHAnsi" w:hAnsi="Times New Roman" w:cs="Times New Roman"/>
          <w:color w:val="auto"/>
          <w:szCs w:val="24"/>
          <w:lang w:eastAsia="en-US"/>
        </w:rPr>
        <w:t>A descrição da solução como um todo encontra-se pormenorizada em tópico específico dos Estudos Técnicos Preliminares, apêndice deste Termo de Referência.</w:t>
      </w:r>
    </w:p>
    <w:p w14:paraId="26457589"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b/>
          <w:color w:val="auto"/>
          <w:szCs w:val="24"/>
          <w:lang w:eastAsia="en-US"/>
        </w:rPr>
        <w:t xml:space="preserve">4. REQUISITOS DA CONTRATAÇÃO SUSTENTABILIDADE: </w:t>
      </w:r>
    </w:p>
    <w:p w14:paraId="51BADF63"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 xml:space="preserve">4.4.1 A CONTRATADA será responsabilizada por qualquer prejuízo que venha causar a este órgão por ter suas atividades suspensas, paralisadas ou proibidas por falta de cumprimento de normas ambientais ligadas à comercialização dos produtos elencados no presente Termo de Referência. </w:t>
      </w:r>
    </w:p>
    <w:p w14:paraId="0918B1E9"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 xml:space="preserve">4.4.2 Os itens elencados no Termo de Referência, no tocante a certificação e acondicionamento de suas embalagens, deverão estar conforme o art. 5°, inciso III, da Instrução Normativa SLTI/MPOG nº 01, de 19 de janeiro de 2010. </w:t>
      </w:r>
    </w:p>
    <w:p w14:paraId="136DDC10"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 xml:space="preserve">4.4.3 A Licitante deverá apresentar em até 03 (três) dias úteis, contados da assinatura do Contrato, as seguintes declarações: </w:t>
      </w:r>
    </w:p>
    <w:p w14:paraId="78A00FED"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 xml:space="preserve">4.4.3.1 Declaração de que atende às exigências sanitárias e ainda as de boas práticas de produção e prestação de serviços na área de alimentos, conforme dispõem os seguintes dispositivos: Lei nº 6437, de 20 de agosto de 1977; Decreto-Lei nº 986, de 21 de outubro de 1969; Resolução da Diretoria Colegiada da ANVISA nº 216, de 15 de setembro de 2004; </w:t>
      </w:r>
    </w:p>
    <w:p w14:paraId="2F8FE731"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 xml:space="preserve">4.4.3.2 Declaração de que o transporte dos alimentos ocorrerá em condições de tempo e temperatura que não comprometam sua qualidade higiênico-sanitária; que os meios de transporte dos alimentos serão higienizados a fim de garantir a ausência de vetores e pragas urbanas; que os meios de transporte terão cobertura para proteção da carga, não devendo transportar outras cargas que comprometam a qualidade higiênico-sanitária do alimento, conforme. </w:t>
      </w:r>
    </w:p>
    <w:p w14:paraId="3EA51273"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b/>
          <w:color w:val="auto"/>
          <w:szCs w:val="24"/>
          <w:lang w:eastAsia="en-US"/>
        </w:rPr>
        <w:t xml:space="preserve">SUBCONTRATAÇÃO </w:t>
      </w:r>
    </w:p>
    <w:p w14:paraId="5DC1A2D6"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 xml:space="preserve">4.2. Não é admitida a subcontratação do objeto contratual. </w:t>
      </w:r>
    </w:p>
    <w:p w14:paraId="6890DC82"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b/>
          <w:color w:val="auto"/>
          <w:szCs w:val="24"/>
          <w:lang w:eastAsia="en-US"/>
        </w:rPr>
        <w:t xml:space="preserve">GARANTIA DA CONTRATAÇÃO  </w:t>
      </w:r>
    </w:p>
    <w:p w14:paraId="18684F3B"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lastRenderedPageBreak/>
        <w:t>4.3. Não haverá exigência da garantia da contratação dos artigos 96 e seguintes da Lei nº 14.133, de 2021, por se tratar de compra processada pelo Sistema de Registro de Preços</w:t>
      </w:r>
    </w:p>
    <w:p w14:paraId="74B44267"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b/>
          <w:color w:val="auto"/>
          <w:szCs w:val="24"/>
          <w:lang w:eastAsia="en-US"/>
        </w:rPr>
        <w:t xml:space="preserve">5. VIGÊNCIA DO CONTRATO E ESTRATÉGIAS DE SUPRIMENTO </w:t>
      </w:r>
    </w:p>
    <w:p w14:paraId="42645D8F"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b/>
          <w:color w:val="auto"/>
          <w:szCs w:val="24"/>
          <w:lang w:eastAsia="en-US"/>
        </w:rPr>
        <w:t>5.1</w:t>
      </w:r>
      <w:r w:rsidRPr="005C0F8C">
        <w:rPr>
          <w:rFonts w:ascii="Times New Roman" w:eastAsiaTheme="minorHAnsi" w:hAnsi="Times New Roman" w:cs="Times New Roman"/>
          <w:color w:val="auto"/>
          <w:szCs w:val="24"/>
          <w:lang w:eastAsia="en-US"/>
        </w:rPr>
        <w:t xml:space="preserve"> — O período de vigência será de da assinatura 12 meses, a considerar da assinatura do Ata de Registro. </w:t>
      </w:r>
    </w:p>
    <w:p w14:paraId="1F65FF68"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b/>
          <w:color w:val="auto"/>
          <w:szCs w:val="24"/>
          <w:lang w:eastAsia="en-US"/>
        </w:rPr>
        <w:t>5.2</w:t>
      </w:r>
      <w:r w:rsidRPr="005C0F8C">
        <w:rPr>
          <w:rFonts w:ascii="Times New Roman" w:eastAsiaTheme="minorHAnsi" w:hAnsi="Times New Roman" w:cs="Times New Roman"/>
          <w:color w:val="auto"/>
          <w:szCs w:val="24"/>
          <w:lang w:eastAsia="en-US"/>
        </w:rPr>
        <w:t xml:space="preserve"> — 0 fornecimento deve ser iniciado após a assinatura do Ata de Registro mediante ordem de fornecimento.</w:t>
      </w:r>
    </w:p>
    <w:p w14:paraId="2704050F"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b/>
          <w:color w:val="auto"/>
          <w:szCs w:val="24"/>
          <w:lang w:eastAsia="en-US"/>
        </w:rPr>
        <w:t xml:space="preserve">6. DA ENTREGA DO OBJETO </w:t>
      </w:r>
    </w:p>
    <w:p w14:paraId="6042E6D7"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b/>
          <w:color w:val="auto"/>
          <w:szCs w:val="24"/>
          <w:lang w:eastAsia="en-US"/>
        </w:rPr>
        <w:t xml:space="preserve">Condições de Entrega </w:t>
      </w:r>
    </w:p>
    <w:p w14:paraId="019EB082"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r w:rsidRPr="005C0F8C">
        <w:rPr>
          <w:rFonts w:ascii="Times New Roman" w:eastAsiaTheme="minorHAnsi" w:hAnsi="Times New Roman" w:cs="Times New Roman"/>
          <w:color w:val="auto"/>
          <w:szCs w:val="24"/>
          <w:lang w:eastAsia="en-US"/>
        </w:rPr>
        <w:t>6.1. As parcelas serão entregues nos seguintes prazos e condições:</w:t>
      </w:r>
    </w:p>
    <w:p w14:paraId="3FE61C01"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6.1.1.O prazo de entrega dos bens é de no máximo </w:t>
      </w:r>
      <w:r w:rsidRPr="005C0F8C">
        <w:rPr>
          <w:rFonts w:ascii="Times New Roman" w:eastAsiaTheme="minorHAnsi" w:hAnsi="Times New Roman" w:cs="Times New Roman"/>
          <w:b/>
          <w:color w:val="auto"/>
          <w:sz w:val="22"/>
          <w:lang w:eastAsia="en-US"/>
        </w:rPr>
        <w:t>48 (quarenta e oito) horas</w:t>
      </w:r>
      <w:r w:rsidRPr="005C0F8C">
        <w:rPr>
          <w:rFonts w:ascii="Times New Roman" w:eastAsiaTheme="minorHAnsi" w:hAnsi="Times New Roman" w:cs="Times New Roman"/>
          <w:color w:val="auto"/>
          <w:sz w:val="22"/>
          <w:lang w:eastAsia="en-US"/>
        </w:rPr>
        <w:t xml:space="preserve"> ou em prazo previamente acordado, contados do recebimento da nota de empenho via e-mail ou assinatura do contrato, em remessa (única ou parcelada). </w:t>
      </w:r>
    </w:p>
    <w:p w14:paraId="79CD35B7" w14:textId="6D652762" w:rsidR="005C0F8C" w:rsidRPr="005C0F8C" w:rsidRDefault="003113FB" w:rsidP="005C0F8C">
      <w:pPr>
        <w:spacing w:after="160" w:line="259" w:lineRule="auto"/>
        <w:ind w:left="0" w:right="0" w:firstLine="0"/>
        <w:rPr>
          <w:rFonts w:ascii="Times New Roman" w:eastAsiaTheme="minorHAnsi" w:hAnsi="Times New Roman" w:cs="Times New Roman"/>
          <w:color w:val="auto"/>
          <w:sz w:val="22"/>
          <w:lang w:eastAsia="en-US"/>
        </w:rPr>
      </w:pPr>
      <w:r>
        <w:rPr>
          <w:rFonts w:ascii="Times New Roman" w:eastAsiaTheme="minorHAnsi" w:hAnsi="Times New Roman" w:cs="Times New Roman"/>
          <w:color w:val="auto"/>
          <w:sz w:val="22"/>
          <w:lang w:eastAsia="en-US"/>
        </w:rPr>
        <w:t>6.</w:t>
      </w:r>
      <w:r w:rsidR="005C0F8C" w:rsidRPr="005C0F8C">
        <w:rPr>
          <w:rFonts w:ascii="Times New Roman" w:eastAsiaTheme="minorHAnsi" w:hAnsi="Times New Roman" w:cs="Times New Roman"/>
          <w:color w:val="auto"/>
          <w:sz w:val="22"/>
          <w:lang w:eastAsia="en-US"/>
        </w:rPr>
        <w:t xml:space="preserve">2. Caso não seja possível a entrega na data assinalada, a empresa deverá comunicar as razões respectivas com pelo menos 01 (um) dia útil de antecedência para que qualquer pleito de prorrogação de prazo seja analisado, ressalvadas situações de caso fortuito e força maior. </w:t>
      </w:r>
    </w:p>
    <w:p w14:paraId="5092B39A" w14:textId="3B4B43EE" w:rsidR="005C0F8C" w:rsidRPr="005C0F8C" w:rsidRDefault="003113FB" w:rsidP="005C0F8C">
      <w:pPr>
        <w:spacing w:after="160" w:line="259" w:lineRule="auto"/>
        <w:ind w:left="0" w:right="0" w:firstLine="0"/>
        <w:rPr>
          <w:rFonts w:ascii="Times New Roman" w:eastAsiaTheme="minorHAnsi" w:hAnsi="Times New Roman" w:cs="Times New Roman"/>
          <w:color w:val="auto"/>
          <w:sz w:val="22"/>
          <w:lang w:eastAsia="en-US"/>
        </w:rPr>
      </w:pPr>
      <w:r>
        <w:rPr>
          <w:rFonts w:ascii="Times New Roman" w:eastAsiaTheme="minorHAnsi" w:hAnsi="Times New Roman" w:cs="Times New Roman"/>
          <w:color w:val="auto"/>
          <w:sz w:val="22"/>
          <w:lang w:eastAsia="en-US"/>
        </w:rPr>
        <w:t>6</w:t>
      </w:r>
      <w:r w:rsidR="005C0F8C" w:rsidRPr="005C0F8C">
        <w:rPr>
          <w:rFonts w:ascii="Times New Roman" w:eastAsiaTheme="minorHAnsi" w:hAnsi="Times New Roman" w:cs="Times New Roman"/>
          <w:color w:val="auto"/>
          <w:sz w:val="22"/>
          <w:lang w:eastAsia="en-US"/>
        </w:rPr>
        <w:t xml:space="preserve">.3. Os bens deverão ser entregues conforme solicitação do requerente, de segunda a sexta, das 06:30h às 14:00h. </w:t>
      </w:r>
    </w:p>
    <w:p w14:paraId="2700FA2E" w14:textId="4BD8FF65" w:rsidR="005C0F8C" w:rsidRPr="005C0F8C" w:rsidRDefault="003113FB" w:rsidP="005C0F8C">
      <w:pPr>
        <w:spacing w:after="160" w:line="259" w:lineRule="auto"/>
        <w:ind w:left="0" w:right="0" w:firstLine="0"/>
        <w:rPr>
          <w:rFonts w:ascii="Times New Roman" w:eastAsiaTheme="minorHAnsi" w:hAnsi="Times New Roman" w:cs="Times New Roman"/>
          <w:color w:val="auto"/>
          <w:sz w:val="22"/>
          <w:lang w:eastAsia="en-US"/>
        </w:rPr>
      </w:pPr>
      <w:r>
        <w:rPr>
          <w:rFonts w:ascii="Times New Roman" w:eastAsiaTheme="minorHAnsi" w:hAnsi="Times New Roman" w:cs="Times New Roman"/>
          <w:color w:val="auto"/>
          <w:sz w:val="22"/>
          <w:lang w:eastAsia="en-US"/>
        </w:rPr>
        <w:t>6</w:t>
      </w:r>
      <w:r w:rsidR="005C0F8C" w:rsidRPr="005C0F8C">
        <w:rPr>
          <w:rFonts w:ascii="Times New Roman" w:eastAsiaTheme="minorHAnsi" w:hAnsi="Times New Roman" w:cs="Times New Roman"/>
          <w:color w:val="auto"/>
          <w:sz w:val="22"/>
          <w:lang w:eastAsia="en-US"/>
        </w:rPr>
        <w:t xml:space="preserve">.4. No caso de alimentos industrializados, o prazo de validade na data da entrega não poderá ser </w:t>
      </w:r>
      <w:r w:rsidR="005C0F8C" w:rsidRPr="005C0F8C">
        <w:rPr>
          <w:rFonts w:ascii="Times New Roman" w:eastAsiaTheme="minorHAnsi" w:hAnsi="Times New Roman" w:cs="Times New Roman"/>
          <w:b/>
          <w:color w:val="auto"/>
          <w:sz w:val="22"/>
          <w:lang w:eastAsia="en-US"/>
        </w:rPr>
        <w:t>inferior a 60% (sessenta por cento) do prazo total estipulado pelo fabricante</w:t>
      </w:r>
      <w:r w:rsidR="005C0F8C" w:rsidRPr="005C0F8C">
        <w:rPr>
          <w:rFonts w:ascii="Times New Roman" w:eastAsiaTheme="minorHAnsi" w:hAnsi="Times New Roman" w:cs="Times New Roman"/>
          <w:color w:val="auto"/>
          <w:sz w:val="22"/>
          <w:lang w:eastAsia="en-US"/>
        </w:rPr>
        <w:t xml:space="preserve">. </w:t>
      </w:r>
    </w:p>
    <w:p w14:paraId="6B8A8B61" w14:textId="1C48EDBF" w:rsidR="005C0F8C" w:rsidRPr="005C0F8C" w:rsidRDefault="003113FB" w:rsidP="005C0F8C">
      <w:pPr>
        <w:spacing w:after="160" w:line="259" w:lineRule="auto"/>
        <w:ind w:left="0" w:right="0" w:firstLine="0"/>
        <w:rPr>
          <w:rFonts w:ascii="Times New Roman" w:eastAsiaTheme="minorHAnsi" w:hAnsi="Times New Roman" w:cs="Times New Roman"/>
          <w:color w:val="auto"/>
          <w:sz w:val="22"/>
          <w:lang w:eastAsia="en-US"/>
        </w:rPr>
      </w:pPr>
      <w:r>
        <w:rPr>
          <w:rFonts w:ascii="Times New Roman" w:eastAsiaTheme="minorHAnsi" w:hAnsi="Times New Roman" w:cs="Times New Roman"/>
          <w:color w:val="auto"/>
          <w:sz w:val="22"/>
          <w:lang w:eastAsia="en-US"/>
        </w:rPr>
        <w:t>6</w:t>
      </w:r>
      <w:r w:rsidR="005C0F8C" w:rsidRPr="005C0F8C">
        <w:rPr>
          <w:rFonts w:ascii="Times New Roman" w:eastAsiaTheme="minorHAnsi" w:hAnsi="Times New Roman" w:cs="Times New Roman"/>
          <w:color w:val="auto"/>
          <w:sz w:val="22"/>
          <w:lang w:eastAsia="en-US"/>
        </w:rPr>
        <w:t xml:space="preserve">.4.1. Produtos panificados de produção diária (como pão francês) deverão ser entregues frescos e recém assados, às 06: 30 no dia estipulado em pedido enviado previamente.  </w:t>
      </w:r>
    </w:p>
    <w:p w14:paraId="3D11EBD2" w14:textId="7E4F4426" w:rsidR="005C0F8C" w:rsidRPr="005C0F8C" w:rsidRDefault="003113FB" w:rsidP="005C0F8C">
      <w:pPr>
        <w:spacing w:after="160" w:line="259" w:lineRule="auto"/>
        <w:ind w:left="0" w:right="0" w:firstLine="0"/>
        <w:rPr>
          <w:rFonts w:ascii="Times New Roman" w:eastAsiaTheme="minorHAnsi" w:hAnsi="Times New Roman" w:cs="Times New Roman"/>
          <w:color w:val="auto"/>
          <w:sz w:val="22"/>
          <w:lang w:eastAsia="en-US"/>
        </w:rPr>
      </w:pPr>
      <w:r>
        <w:rPr>
          <w:rFonts w:ascii="Times New Roman" w:eastAsiaTheme="minorHAnsi" w:hAnsi="Times New Roman" w:cs="Times New Roman"/>
          <w:color w:val="auto"/>
          <w:sz w:val="22"/>
          <w:lang w:eastAsia="en-US"/>
        </w:rPr>
        <w:t>6</w:t>
      </w:r>
      <w:r w:rsidR="005C0F8C" w:rsidRPr="005C0F8C">
        <w:rPr>
          <w:rFonts w:ascii="Times New Roman" w:eastAsiaTheme="minorHAnsi" w:hAnsi="Times New Roman" w:cs="Times New Roman"/>
          <w:color w:val="auto"/>
          <w:sz w:val="22"/>
          <w:lang w:eastAsia="en-US"/>
        </w:rPr>
        <w:t xml:space="preserve">.4.2. Os produtos lácteos, como iogurte, manteiga e queijos deverão ser entregues resfriados, com temperatura entre 4°C e 10ºC. A comprovação deste item será realizada mediante fiscalização do contrato. </w:t>
      </w:r>
    </w:p>
    <w:p w14:paraId="73909A32" w14:textId="216FB209" w:rsidR="005C0F8C" w:rsidRPr="005C0F8C" w:rsidRDefault="003113FB" w:rsidP="005C0F8C">
      <w:pPr>
        <w:spacing w:after="160" w:line="259" w:lineRule="auto"/>
        <w:ind w:left="0" w:right="0" w:firstLine="0"/>
        <w:rPr>
          <w:rFonts w:ascii="Times New Roman" w:eastAsiaTheme="minorHAnsi" w:hAnsi="Times New Roman" w:cs="Times New Roman"/>
          <w:color w:val="auto"/>
          <w:sz w:val="22"/>
          <w:lang w:eastAsia="en-US"/>
        </w:rPr>
      </w:pPr>
      <w:r>
        <w:rPr>
          <w:rFonts w:ascii="Times New Roman" w:eastAsiaTheme="minorHAnsi" w:hAnsi="Times New Roman" w:cs="Times New Roman"/>
          <w:color w:val="auto"/>
          <w:sz w:val="22"/>
          <w:lang w:eastAsia="en-US"/>
        </w:rPr>
        <w:t>6</w:t>
      </w:r>
      <w:r w:rsidR="005C0F8C" w:rsidRPr="005C0F8C">
        <w:rPr>
          <w:rFonts w:ascii="Times New Roman" w:eastAsiaTheme="minorHAnsi" w:hAnsi="Times New Roman" w:cs="Times New Roman"/>
          <w:color w:val="auto"/>
          <w:sz w:val="22"/>
          <w:lang w:eastAsia="en-US"/>
        </w:rPr>
        <w:t xml:space="preserve">.5. Durante a validade da contratação a empresa contratada não poderá alegar a indisponibilidade dos produtos ofertados, sob pena de lhe ser aplicadas as sanções previstas no edital. </w:t>
      </w:r>
    </w:p>
    <w:p w14:paraId="0D78783D"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Garantia, manutenção e assistência técnica  </w:t>
      </w:r>
    </w:p>
    <w:p w14:paraId="61A96A3D" w14:textId="0B959EA3" w:rsidR="005C0F8C" w:rsidRPr="005C0F8C" w:rsidRDefault="003113FB" w:rsidP="005C0F8C">
      <w:pPr>
        <w:spacing w:after="160" w:line="259" w:lineRule="auto"/>
        <w:ind w:left="0" w:right="0" w:firstLine="0"/>
        <w:rPr>
          <w:rFonts w:ascii="Times New Roman" w:eastAsiaTheme="minorHAnsi" w:hAnsi="Times New Roman" w:cs="Times New Roman"/>
          <w:b/>
          <w:color w:val="auto"/>
          <w:szCs w:val="24"/>
          <w:lang w:eastAsia="en-US"/>
        </w:rPr>
      </w:pPr>
      <w:r>
        <w:rPr>
          <w:rFonts w:ascii="Times New Roman" w:eastAsiaTheme="minorHAnsi" w:hAnsi="Times New Roman" w:cs="Times New Roman"/>
          <w:color w:val="auto"/>
          <w:sz w:val="22"/>
          <w:lang w:eastAsia="en-US"/>
        </w:rPr>
        <w:t>6</w:t>
      </w:r>
      <w:r w:rsidR="005C0F8C" w:rsidRPr="005C0F8C">
        <w:rPr>
          <w:rFonts w:ascii="Times New Roman" w:eastAsiaTheme="minorHAnsi" w:hAnsi="Times New Roman" w:cs="Times New Roman"/>
          <w:color w:val="auto"/>
          <w:sz w:val="22"/>
          <w:lang w:eastAsia="en-US"/>
        </w:rPr>
        <w:t>.6. O prazo de garantia é aquele estabelecido na Lei nº 8.078, de 11 de setembro de 1990 (Código de Defesa do Consumidor).</w:t>
      </w:r>
    </w:p>
    <w:p w14:paraId="3B5D9B33" w14:textId="05F393F5" w:rsidR="005C0F8C" w:rsidRPr="00132624"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132624">
        <w:rPr>
          <w:rFonts w:ascii="Times New Roman" w:eastAsiaTheme="minorHAnsi" w:hAnsi="Times New Roman" w:cs="Times New Roman"/>
          <w:b/>
          <w:color w:val="auto"/>
          <w:sz w:val="22"/>
          <w:lang w:eastAsia="en-US"/>
        </w:rPr>
        <w:t xml:space="preserve">Modelo de gestão do contrato </w:t>
      </w:r>
    </w:p>
    <w:p w14:paraId="1117C2BB" w14:textId="7E38317E"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7</w:t>
      </w:r>
      <w:r w:rsidRPr="005C0F8C">
        <w:rPr>
          <w:rFonts w:ascii="Times New Roman" w:eastAsiaTheme="minorHAnsi" w:hAnsi="Times New Roman" w:cs="Times New Roman"/>
          <w:color w:val="auto"/>
          <w:sz w:val="22"/>
          <w:lang w:eastAsia="en-US"/>
        </w:rPr>
        <w:t xml:space="preserve">. O contrato deverá ser executado fielmente pelas partes, de acordo com as cláusulas avençadas e as normas da Lei nº 14.133, de 2021, e cada parte responderá pelas consequências de sua inexecução total ou parcial. </w:t>
      </w:r>
    </w:p>
    <w:p w14:paraId="5796332F" w14:textId="53312454"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8</w:t>
      </w:r>
      <w:r w:rsidRPr="005C0F8C">
        <w:rPr>
          <w:rFonts w:ascii="Times New Roman" w:eastAsiaTheme="minorHAnsi" w:hAnsi="Times New Roman" w:cs="Times New Roman"/>
          <w:color w:val="auto"/>
          <w:sz w:val="22"/>
          <w:lang w:eastAsia="en-US"/>
        </w:rPr>
        <w:t xml:space="preserve">. Em caso de impedimento, ordem de paralisação ou suspensão do contrato, o cronograma de execução será prorrogado automaticamente pelo tempo correspondente, anotadas tais circunstâncias mediante simples apostila. </w:t>
      </w:r>
    </w:p>
    <w:p w14:paraId="38367535" w14:textId="3237E52B"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lastRenderedPageBreak/>
        <w:t>6.</w:t>
      </w:r>
      <w:r w:rsidR="003113FB">
        <w:rPr>
          <w:rFonts w:ascii="Times New Roman" w:eastAsiaTheme="minorHAnsi" w:hAnsi="Times New Roman" w:cs="Times New Roman"/>
          <w:color w:val="auto"/>
          <w:sz w:val="22"/>
          <w:lang w:eastAsia="en-US"/>
        </w:rPr>
        <w:t>9</w:t>
      </w:r>
      <w:r w:rsidRPr="005C0F8C">
        <w:rPr>
          <w:rFonts w:ascii="Times New Roman" w:eastAsiaTheme="minorHAnsi" w:hAnsi="Times New Roman" w:cs="Times New Roman"/>
          <w:color w:val="auto"/>
          <w:sz w:val="22"/>
          <w:lang w:eastAsia="en-US"/>
        </w:rPr>
        <w:t xml:space="preserve">. As comunicações entre o órgão ou entidade e a contratada devem ser realizadas por escrito sempre que o ato exigir tal formalidade, admitindo-se o uso de mensagem eletrônica para esse fim. </w:t>
      </w:r>
    </w:p>
    <w:p w14:paraId="1C3B31A5" w14:textId="58091123"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10</w:t>
      </w:r>
      <w:r w:rsidRPr="005C0F8C">
        <w:rPr>
          <w:rFonts w:ascii="Times New Roman" w:eastAsiaTheme="minorHAnsi" w:hAnsi="Times New Roman" w:cs="Times New Roman"/>
          <w:color w:val="auto"/>
          <w:sz w:val="22"/>
          <w:lang w:eastAsia="en-US"/>
        </w:rPr>
        <w:t xml:space="preserve">. O órgão ou entidade poderá convocar representante da empresa para adoção de providências que devam ser cumpridas de imediato. </w:t>
      </w:r>
    </w:p>
    <w:p w14:paraId="25EC540B" w14:textId="222C3086"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11</w:t>
      </w:r>
      <w:r w:rsidRPr="005C0F8C">
        <w:rPr>
          <w:rFonts w:ascii="Times New Roman" w:eastAsiaTheme="minorHAnsi" w:hAnsi="Times New Roman" w:cs="Times New Roman"/>
          <w:color w:val="auto"/>
          <w:sz w:val="22"/>
          <w:lang w:eastAsia="en-US"/>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Fiscalização </w:t>
      </w:r>
    </w:p>
    <w:p w14:paraId="7661004F" w14:textId="1B53BF99"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12</w:t>
      </w:r>
      <w:r w:rsidRPr="005C0F8C">
        <w:rPr>
          <w:rFonts w:ascii="Times New Roman" w:eastAsiaTheme="minorHAnsi" w:hAnsi="Times New Roman" w:cs="Times New Roman"/>
          <w:color w:val="auto"/>
          <w:sz w:val="22"/>
          <w:lang w:eastAsia="en-US"/>
        </w:rPr>
        <w:t>. A execução do contrato deverá ser acompanhada e fiscalizada pelo(s) fiscal(</w:t>
      </w:r>
      <w:proofErr w:type="spellStart"/>
      <w:r w:rsidRPr="005C0F8C">
        <w:rPr>
          <w:rFonts w:ascii="Times New Roman" w:eastAsiaTheme="minorHAnsi" w:hAnsi="Times New Roman" w:cs="Times New Roman"/>
          <w:color w:val="auto"/>
          <w:sz w:val="22"/>
          <w:lang w:eastAsia="en-US"/>
        </w:rPr>
        <w:t>is</w:t>
      </w:r>
      <w:proofErr w:type="spellEnd"/>
      <w:r w:rsidRPr="005C0F8C">
        <w:rPr>
          <w:rFonts w:ascii="Times New Roman" w:eastAsiaTheme="minorHAnsi" w:hAnsi="Times New Roman" w:cs="Times New Roman"/>
          <w:color w:val="auto"/>
          <w:sz w:val="22"/>
          <w:lang w:eastAsia="en-US"/>
        </w:rPr>
        <w:t xml:space="preserve">) do contrato, ou pelos respectivos substitutos </w:t>
      </w:r>
      <w:proofErr w:type="gramStart"/>
      <w:r w:rsidRPr="005C0F8C">
        <w:rPr>
          <w:rFonts w:ascii="Times New Roman" w:eastAsiaTheme="minorHAnsi" w:hAnsi="Times New Roman" w:cs="Times New Roman"/>
          <w:color w:val="auto"/>
          <w:sz w:val="22"/>
          <w:lang w:eastAsia="en-US"/>
        </w:rPr>
        <w:t>( Lei</w:t>
      </w:r>
      <w:proofErr w:type="gramEnd"/>
      <w:r w:rsidRPr="005C0F8C">
        <w:rPr>
          <w:rFonts w:ascii="Times New Roman" w:eastAsiaTheme="minorHAnsi" w:hAnsi="Times New Roman" w:cs="Times New Roman"/>
          <w:color w:val="auto"/>
          <w:sz w:val="22"/>
          <w:lang w:eastAsia="en-US"/>
        </w:rPr>
        <w:t xml:space="preserve"> nº 14.133, de 2021, art. 117, caput).  </w:t>
      </w:r>
    </w:p>
    <w:p w14:paraId="0255E07F" w14:textId="77777777" w:rsidR="005C0F8C" w:rsidRPr="00132624" w:rsidRDefault="005C0F8C" w:rsidP="005C0F8C">
      <w:pPr>
        <w:spacing w:after="160" w:line="259" w:lineRule="auto"/>
        <w:ind w:left="0" w:right="0" w:firstLine="0"/>
        <w:rPr>
          <w:rFonts w:ascii="Times New Roman" w:eastAsiaTheme="minorHAnsi" w:hAnsi="Times New Roman" w:cs="Times New Roman"/>
          <w:b/>
          <w:color w:val="auto"/>
          <w:szCs w:val="24"/>
          <w:lang w:eastAsia="en-US"/>
        </w:rPr>
      </w:pPr>
      <w:r w:rsidRPr="00132624">
        <w:rPr>
          <w:rFonts w:ascii="Times New Roman" w:eastAsiaTheme="minorHAnsi" w:hAnsi="Times New Roman" w:cs="Times New Roman"/>
          <w:b/>
          <w:color w:val="auto"/>
          <w:sz w:val="22"/>
          <w:lang w:eastAsia="en-US"/>
        </w:rPr>
        <w:t>Fiscalização Técnica</w:t>
      </w:r>
    </w:p>
    <w:p w14:paraId="33921D1D" w14:textId="0C25F40E"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13</w:t>
      </w:r>
      <w:r w:rsidRPr="005C0F8C">
        <w:rPr>
          <w:rFonts w:ascii="Times New Roman" w:eastAsiaTheme="minorHAnsi" w:hAnsi="Times New Roman" w:cs="Times New Roman"/>
          <w:color w:val="auto"/>
          <w:sz w:val="22"/>
          <w:lang w:eastAsia="en-US"/>
        </w:rPr>
        <w:t xml:space="preserve">. O fiscal técnico do contrato acompanhará a execução do contrato, para que sejam cumpridas todas as condições estabelecidas no contrato, de modo a assegurar os melhores resultados para a Administração. (Decreto nº 11.246, de 2022, art. 22, VI); </w:t>
      </w:r>
    </w:p>
    <w:p w14:paraId="0773A520" w14:textId="3BA72266"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13</w:t>
      </w:r>
      <w:r w:rsidRPr="005C0F8C">
        <w:rPr>
          <w:rFonts w:ascii="Times New Roman" w:eastAsiaTheme="minorHAnsi" w:hAnsi="Times New Roman" w:cs="Times New Roman"/>
          <w:color w:val="auto"/>
          <w:sz w:val="22"/>
          <w:lang w:eastAsia="en-US"/>
        </w:rPr>
        <w:t xml:space="preserve">.1. O fiscal técnico do contrato anotará no histórico de gerenciamento do contrato todas as ocorrências relacionadas à execução do contrato, com a descrição do que for necessário para a regularização das faltas ou dos defeitos observados. </w:t>
      </w:r>
      <w:proofErr w:type="gramStart"/>
      <w:r w:rsidRPr="005C0F8C">
        <w:rPr>
          <w:rFonts w:ascii="Times New Roman" w:eastAsiaTheme="minorHAnsi" w:hAnsi="Times New Roman" w:cs="Times New Roman"/>
          <w:color w:val="auto"/>
          <w:sz w:val="22"/>
          <w:lang w:eastAsia="en-US"/>
        </w:rPr>
        <w:t>( Lei</w:t>
      </w:r>
      <w:proofErr w:type="gramEnd"/>
      <w:r w:rsidRPr="005C0F8C">
        <w:rPr>
          <w:rFonts w:ascii="Times New Roman" w:eastAsiaTheme="minorHAnsi" w:hAnsi="Times New Roman" w:cs="Times New Roman"/>
          <w:color w:val="auto"/>
          <w:sz w:val="22"/>
          <w:lang w:eastAsia="en-US"/>
        </w:rPr>
        <w:t xml:space="preserve"> nº 14.133, de 2021, art. 117, §1º, e Decreto nº 11.246, de 2022, art. 22, II); </w:t>
      </w:r>
    </w:p>
    <w:p w14:paraId="7A9280F5" w14:textId="3B81DAF3"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13</w:t>
      </w:r>
      <w:r w:rsidRPr="005C0F8C">
        <w:rPr>
          <w:rFonts w:ascii="Times New Roman" w:eastAsiaTheme="minorHAnsi" w:hAnsi="Times New Roman" w:cs="Times New Roman"/>
          <w:color w:val="auto"/>
          <w:sz w:val="22"/>
          <w:lang w:eastAsia="en-US"/>
        </w:rPr>
        <w:t xml:space="preserve">.2. Identificada qualquer inexatidão ou irregularidade, o fiscal técnico do contrato emitirá notificações para a correção da execução do contrato, determinando prazo para a correção. (Decreto nº 11.246, de 2022, art. 22, III); </w:t>
      </w:r>
    </w:p>
    <w:p w14:paraId="616A2A04" w14:textId="05C4D34D"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13</w:t>
      </w:r>
      <w:r w:rsidRPr="005C0F8C">
        <w:rPr>
          <w:rFonts w:ascii="Times New Roman" w:eastAsiaTheme="minorHAnsi" w:hAnsi="Times New Roman" w:cs="Times New Roman"/>
          <w:color w:val="auto"/>
          <w:sz w:val="22"/>
          <w:lang w:eastAsia="en-US"/>
        </w:rPr>
        <w:t xml:space="preserve">.3. O fiscal técnico do contrato informará ao gestor do contato, em tempo hábil, a situação que demandar decisão ou adoção de medidas que ultrapassem sua competência, para que adote as medidas necessárias e saneadoras, se for o caso. (Decreto nº 11.246, de 2022, art. 22, IV). </w:t>
      </w:r>
    </w:p>
    <w:p w14:paraId="40DAD4C3" w14:textId="532AC05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13</w:t>
      </w:r>
      <w:r w:rsidRPr="005C0F8C">
        <w:rPr>
          <w:rFonts w:ascii="Times New Roman" w:eastAsiaTheme="minorHAnsi" w:hAnsi="Times New Roman" w:cs="Times New Roman"/>
          <w:color w:val="auto"/>
          <w:sz w:val="22"/>
          <w:lang w:eastAsia="en-US"/>
        </w:rPr>
        <w:t xml:space="preserve">.4. No caso de ocorrências que possam inviabilizar a execução do contrato nas datas aprazadas, o fiscal técnico do contrato comunicará o fato imediatamente ao gestor do contrato. (Decreto nº 11.246, de 2022, art. 22, V). </w:t>
      </w:r>
    </w:p>
    <w:p w14:paraId="2621199A" w14:textId="6A5C7D7E"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13</w:t>
      </w:r>
      <w:r w:rsidRPr="005C0F8C">
        <w:rPr>
          <w:rFonts w:ascii="Times New Roman" w:eastAsiaTheme="minorHAnsi" w:hAnsi="Times New Roman" w:cs="Times New Roman"/>
          <w:color w:val="auto"/>
          <w:sz w:val="22"/>
          <w:lang w:eastAsia="en-US"/>
        </w:rPr>
        <w:t xml:space="preserve">.5. O fiscal técnico do contrato comunicar ao gestor do contrato, em tempo hábil, o término do contrato sob sua responsabilidade, com vistas à renovação tempestiva ou à prorrogação contratual (Decreto nº 11.246, de 2022, art. 22, VII). </w:t>
      </w:r>
    </w:p>
    <w:p w14:paraId="5EDFFDD6"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Fiscalização Administrativa </w:t>
      </w:r>
    </w:p>
    <w:p w14:paraId="5219F33A" w14:textId="3E9B6FED"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14</w:t>
      </w:r>
      <w:r w:rsidRPr="005C0F8C">
        <w:rPr>
          <w:rFonts w:ascii="Times New Roman" w:eastAsiaTheme="minorHAnsi" w:hAnsi="Times New Roman" w:cs="Times New Roman"/>
          <w:color w:val="auto"/>
          <w:sz w:val="22"/>
          <w:lang w:eastAsia="en-US"/>
        </w:rPr>
        <w:t xml:space="preserve">. O fiscal administrativo do contrato verificará a manutenção das condições de habilitação da contratada, acompanhará o empenho, o pagamento, as garantias, as glosas e a formalização de </w:t>
      </w:r>
      <w:proofErr w:type="spellStart"/>
      <w:r w:rsidRPr="005C0F8C">
        <w:rPr>
          <w:rFonts w:ascii="Times New Roman" w:eastAsiaTheme="minorHAnsi" w:hAnsi="Times New Roman" w:cs="Times New Roman"/>
          <w:color w:val="auto"/>
          <w:sz w:val="22"/>
          <w:lang w:eastAsia="en-US"/>
        </w:rPr>
        <w:t>apostilamento</w:t>
      </w:r>
      <w:proofErr w:type="spellEnd"/>
      <w:r w:rsidRPr="005C0F8C">
        <w:rPr>
          <w:rFonts w:ascii="Times New Roman" w:eastAsiaTheme="minorHAnsi" w:hAnsi="Times New Roman" w:cs="Times New Roman"/>
          <w:color w:val="auto"/>
          <w:sz w:val="22"/>
          <w:lang w:eastAsia="en-US"/>
        </w:rPr>
        <w:t xml:space="preserve"> e termos aditivos, solicitando quaisquer documentos comprobatórios pertinentes, caso necessário (Art. 23, I e II, do Decreto nº 11.246, de 2022). </w:t>
      </w:r>
    </w:p>
    <w:p w14:paraId="4894D4E8" w14:textId="60ADD9F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14</w:t>
      </w:r>
      <w:r w:rsidRPr="005C0F8C">
        <w:rPr>
          <w:rFonts w:ascii="Times New Roman" w:eastAsiaTheme="minorHAnsi" w:hAnsi="Times New Roman" w:cs="Times New Roman"/>
          <w:color w:val="auto"/>
          <w:sz w:val="22"/>
          <w:lang w:eastAsia="en-US"/>
        </w:rPr>
        <w:t xml:space="preserve">.1. 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 Gestor do Contrato </w:t>
      </w:r>
    </w:p>
    <w:p w14:paraId="10B8A426" w14:textId="0E96BC20"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lastRenderedPageBreak/>
        <w:t>6.</w:t>
      </w:r>
      <w:r w:rsidR="003113FB">
        <w:rPr>
          <w:rFonts w:ascii="Times New Roman" w:eastAsiaTheme="minorHAnsi" w:hAnsi="Times New Roman" w:cs="Times New Roman"/>
          <w:color w:val="auto"/>
          <w:sz w:val="22"/>
          <w:lang w:eastAsia="en-US"/>
        </w:rPr>
        <w:t>14</w:t>
      </w:r>
      <w:r w:rsidRPr="005C0F8C">
        <w:rPr>
          <w:rFonts w:ascii="Times New Roman" w:eastAsiaTheme="minorHAnsi" w:hAnsi="Times New Roman" w:cs="Times New Roman"/>
          <w:color w:val="auto"/>
          <w:sz w:val="22"/>
          <w:lang w:eastAsia="en-US"/>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 </w:t>
      </w:r>
    </w:p>
    <w:p w14:paraId="167DED72" w14:textId="09F2BB8D"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6.1</w:t>
      </w:r>
      <w:r w:rsidR="003113FB">
        <w:rPr>
          <w:rFonts w:ascii="Times New Roman" w:eastAsiaTheme="minorHAnsi" w:hAnsi="Times New Roman" w:cs="Times New Roman"/>
          <w:color w:val="auto"/>
          <w:sz w:val="22"/>
          <w:lang w:eastAsia="en-US"/>
        </w:rPr>
        <w:t>5</w:t>
      </w:r>
      <w:r w:rsidRPr="005C0F8C">
        <w:rPr>
          <w:rFonts w:ascii="Times New Roman" w:eastAsiaTheme="minorHAnsi" w:hAnsi="Times New Roman" w:cs="Times New Roman"/>
          <w:color w:val="auto"/>
          <w:sz w:val="22"/>
          <w:lang w:eastAsia="en-US"/>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780AE542" w14:textId="076D5A98"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6.1</w:t>
      </w:r>
      <w:r w:rsidR="003113FB">
        <w:rPr>
          <w:rFonts w:ascii="Times New Roman" w:eastAsiaTheme="minorHAnsi" w:hAnsi="Times New Roman" w:cs="Times New Roman"/>
          <w:color w:val="auto"/>
          <w:sz w:val="22"/>
          <w:lang w:eastAsia="en-US"/>
        </w:rPr>
        <w:t>6</w:t>
      </w:r>
      <w:r w:rsidRPr="005C0F8C">
        <w:rPr>
          <w:rFonts w:ascii="Times New Roman" w:eastAsiaTheme="minorHAnsi" w:hAnsi="Times New Roman" w:cs="Times New Roman"/>
          <w:color w:val="auto"/>
          <w:sz w:val="22"/>
          <w:lang w:eastAsia="en-US"/>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50A13AE" w14:textId="74431A00"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6.1</w:t>
      </w:r>
      <w:r w:rsidR="003113FB">
        <w:rPr>
          <w:rFonts w:ascii="Times New Roman" w:eastAsiaTheme="minorHAnsi" w:hAnsi="Times New Roman" w:cs="Times New Roman"/>
          <w:color w:val="auto"/>
          <w:sz w:val="22"/>
          <w:lang w:eastAsia="en-US"/>
        </w:rPr>
        <w:t>7</w:t>
      </w:r>
      <w:r w:rsidRPr="005C0F8C">
        <w:rPr>
          <w:rFonts w:ascii="Times New Roman" w:eastAsiaTheme="minorHAnsi" w:hAnsi="Times New Roman" w:cs="Times New Roman"/>
          <w:color w:val="auto"/>
          <w:sz w:val="22"/>
          <w:lang w:eastAsia="en-US"/>
        </w:rPr>
        <w:t xml:space="preserve">.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7EA1DA0A" w14:textId="16727DD9"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6.1</w:t>
      </w:r>
      <w:r w:rsidR="003113FB">
        <w:rPr>
          <w:rFonts w:ascii="Times New Roman" w:eastAsiaTheme="minorHAnsi" w:hAnsi="Times New Roman" w:cs="Times New Roman"/>
          <w:color w:val="auto"/>
          <w:sz w:val="22"/>
          <w:lang w:eastAsia="en-US"/>
        </w:rPr>
        <w:t>8</w:t>
      </w:r>
      <w:r w:rsidRPr="005C0F8C">
        <w:rPr>
          <w:rFonts w:ascii="Times New Roman" w:eastAsiaTheme="minorHAnsi" w:hAnsi="Times New Roman" w:cs="Times New Roman"/>
          <w:color w:val="auto"/>
          <w:sz w:val="22"/>
          <w:lang w:eastAsia="en-US"/>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236BE0D" w14:textId="193CCE4C"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6.1</w:t>
      </w:r>
      <w:r w:rsidR="003113FB">
        <w:rPr>
          <w:rFonts w:ascii="Times New Roman" w:eastAsiaTheme="minorHAnsi" w:hAnsi="Times New Roman" w:cs="Times New Roman"/>
          <w:color w:val="auto"/>
          <w:sz w:val="22"/>
          <w:lang w:eastAsia="en-US"/>
        </w:rPr>
        <w:t>9</w:t>
      </w:r>
      <w:r w:rsidRPr="005C0F8C">
        <w:rPr>
          <w:rFonts w:ascii="Times New Roman" w:eastAsiaTheme="minorHAnsi" w:hAnsi="Times New Roman" w:cs="Times New Roman"/>
          <w:color w:val="auto"/>
          <w:sz w:val="22"/>
          <w:lang w:eastAsia="en-US"/>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2925BB7C" w14:textId="6F5B7C26" w:rsidR="005C0F8C" w:rsidRPr="005C0F8C" w:rsidRDefault="005C0F8C" w:rsidP="005C0F8C">
      <w:pPr>
        <w:spacing w:after="160" w:line="259" w:lineRule="auto"/>
        <w:ind w:left="0" w:right="0" w:firstLine="0"/>
        <w:rPr>
          <w:rFonts w:ascii="Times New Roman" w:eastAsiaTheme="minorHAnsi" w:hAnsi="Times New Roman" w:cs="Times New Roman"/>
          <w:b/>
          <w:color w:val="auto"/>
          <w:szCs w:val="24"/>
          <w:lang w:eastAsia="en-US"/>
        </w:rPr>
      </w:pPr>
      <w:r w:rsidRPr="005C0F8C">
        <w:rPr>
          <w:rFonts w:ascii="Times New Roman" w:eastAsiaTheme="minorHAnsi" w:hAnsi="Times New Roman" w:cs="Times New Roman"/>
          <w:color w:val="auto"/>
          <w:sz w:val="22"/>
          <w:lang w:eastAsia="en-US"/>
        </w:rPr>
        <w:t>6.</w:t>
      </w:r>
      <w:r w:rsidR="003113FB">
        <w:rPr>
          <w:rFonts w:ascii="Times New Roman" w:eastAsiaTheme="minorHAnsi" w:hAnsi="Times New Roman" w:cs="Times New Roman"/>
          <w:color w:val="auto"/>
          <w:sz w:val="22"/>
          <w:lang w:eastAsia="en-US"/>
        </w:rPr>
        <w:t>20</w:t>
      </w:r>
      <w:r w:rsidRPr="005C0F8C">
        <w:rPr>
          <w:rFonts w:ascii="Times New Roman" w:eastAsiaTheme="minorHAnsi" w:hAnsi="Times New Roman" w:cs="Times New Roman"/>
          <w:color w:val="auto"/>
          <w:sz w:val="22"/>
          <w:lang w:eastAsia="en-US"/>
        </w:rPr>
        <w:t>. O gestor do contrato deverá enviar a documentação pertinente ao setor de contratos para a formalização dos procedimentos de liquidação e pagamento, no valor dimensionado pela fiscalização e gestão nos termos do contrato.</w:t>
      </w:r>
    </w:p>
    <w:p w14:paraId="279657D2"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7. Critérios de medição e pagamento Recebimento </w:t>
      </w:r>
    </w:p>
    <w:p w14:paraId="4DB3C99D"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 </w:t>
      </w:r>
    </w:p>
    <w:p w14:paraId="054A59F7"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 </w:t>
      </w:r>
    </w:p>
    <w:p w14:paraId="106A089D"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7.3. 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4ED92522"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7.4. Para as contratações decorrentes de despesas cujos valores não ultrapassem o limite de que trata o inciso II do art. 75 da Lei nº 14.133, de 2021, o prazo máximo para o recebimento definitivo será de até 05 (cinco) dias úteis.   </w:t>
      </w:r>
    </w:p>
    <w:p w14:paraId="7B7268BB"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lastRenderedPageBreak/>
        <w:t xml:space="preserve">7.5. O prazo para recebimento definitivo poderá ser excepcionalmente prorrogado, de forma justificada, por igual período, quando houver necessidade de diligências para a aferição do atendimento das exigências contratuais. </w:t>
      </w:r>
    </w:p>
    <w:p w14:paraId="6F28D6E6"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7.6. No caso de controvérsia sobre a execução do objeto, quanto à dimensão, qualidade e quantidade, deverá ser observado o teor do art. 143 da Lei nº 14.133, de 2021, comunicando-se à empresa para emissão de Nota Fiscal no que </w:t>
      </w:r>
      <w:proofErr w:type="spellStart"/>
      <w:r w:rsidRPr="005C0F8C">
        <w:rPr>
          <w:rFonts w:ascii="Times New Roman" w:eastAsiaTheme="minorHAnsi" w:hAnsi="Times New Roman" w:cs="Times New Roman"/>
          <w:color w:val="auto"/>
          <w:sz w:val="22"/>
          <w:lang w:eastAsia="en-US"/>
        </w:rPr>
        <w:t>pertine</w:t>
      </w:r>
      <w:proofErr w:type="spellEnd"/>
      <w:r w:rsidRPr="005C0F8C">
        <w:rPr>
          <w:rFonts w:ascii="Times New Roman" w:eastAsiaTheme="minorHAnsi" w:hAnsi="Times New Roman" w:cs="Times New Roman"/>
          <w:color w:val="auto"/>
          <w:sz w:val="22"/>
          <w:lang w:eastAsia="en-US"/>
        </w:rPr>
        <w:t xml:space="preserve"> à parcela incontroversa da execução do objeto, para efeito de liquidação e pagamento. </w:t>
      </w:r>
    </w:p>
    <w:p w14:paraId="0CC93742"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14:paraId="1E59A2A4"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7.8. O recebimento provisório ou definitivo não excluirá a responsabilidade civil pela solidez e pela segurança do serviço nem a responsabilidade ético-profissional pela perfeita execução do contrato. Liquidação </w:t>
      </w:r>
    </w:p>
    <w:p w14:paraId="6FC121E0"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7.9. Recebida a Nota Fiscal ou documento de cobrança equivalente, correrá o prazo de dez dias úteis para fins de liquidação, na forma desta seção, prorrogáveis por igual período, nos termos do art. 7º, §2º da Instrução Normativa SEGES/ME nº 77/2022. </w:t>
      </w:r>
    </w:p>
    <w:p w14:paraId="5F3D8655"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7.9.1. O prazo de que trata o item anterior será reduzido à metade, mantendo-se a possibilidade de prorrogação, no caso de contratações decorrentes de despesas cujos valores não ultrapassem o limite de que trata o inciso II do art. 75 da Lei nº 14.133, de 2021. </w:t>
      </w:r>
    </w:p>
    <w:p w14:paraId="565763BD"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7.10. Para fins de liquidação, o setor competente deverá verificar se a nota fiscal ou instrumento de cobrança equivalente apresentado expressa os elementos necessários e essenciais do documento, tais como: </w:t>
      </w:r>
    </w:p>
    <w:p w14:paraId="719A22F9"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7.10.1. </w:t>
      </w:r>
      <w:proofErr w:type="gramStart"/>
      <w:r w:rsidRPr="005C0F8C">
        <w:rPr>
          <w:rFonts w:ascii="Times New Roman" w:eastAsiaTheme="minorHAnsi" w:hAnsi="Times New Roman" w:cs="Times New Roman"/>
          <w:color w:val="auto"/>
          <w:sz w:val="22"/>
          <w:lang w:eastAsia="en-US"/>
        </w:rPr>
        <w:t>o</w:t>
      </w:r>
      <w:proofErr w:type="gramEnd"/>
      <w:r w:rsidRPr="005C0F8C">
        <w:rPr>
          <w:rFonts w:ascii="Times New Roman" w:eastAsiaTheme="minorHAnsi" w:hAnsi="Times New Roman" w:cs="Times New Roman"/>
          <w:color w:val="auto"/>
          <w:sz w:val="22"/>
          <w:lang w:eastAsia="en-US"/>
        </w:rPr>
        <w:t xml:space="preserve"> prazo de validade; </w:t>
      </w:r>
    </w:p>
    <w:p w14:paraId="413C9814"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7.10.2. </w:t>
      </w:r>
      <w:proofErr w:type="gramStart"/>
      <w:r w:rsidRPr="005C0F8C">
        <w:rPr>
          <w:rFonts w:ascii="Times New Roman" w:eastAsiaTheme="minorHAnsi" w:hAnsi="Times New Roman" w:cs="Times New Roman"/>
          <w:color w:val="auto"/>
          <w:sz w:val="22"/>
          <w:lang w:eastAsia="en-US"/>
        </w:rPr>
        <w:t>a</w:t>
      </w:r>
      <w:proofErr w:type="gramEnd"/>
      <w:r w:rsidRPr="005C0F8C">
        <w:rPr>
          <w:rFonts w:ascii="Times New Roman" w:eastAsiaTheme="minorHAnsi" w:hAnsi="Times New Roman" w:cs="Times New Roman"/>
          <w:color w:val="auto"/>
          <w:sz w:val="22"/>
          <w:lang w:eastAsia="en-US"/>
        </w:rPr>
        <w:t xml:space="preserve"> data da emissão; </w:t>
      </w:r>
    </w:p>
    <w:p w14:paraId="4CA30737"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7.10.3. </w:t>
      </w:r>
      <w:proofErr w:type="gramStart"/>
      <w:r w:rsidRPr="005C0F8C">
        <w:rPr>
          <w:rFonts w:ascii="Times New Roman" w:eastAsiaTheme="minorHAnsi" w:hAnsi="Times New Roman" w:cs="Times New Roman"/>
          <w:color w:val="auto"/>
          <w:sz w:val="22"/>
          <w:lang w:eastAsia="en-US"/>
        </w:rPr>
        <w:t>os</w:t>
      </w:r>
      <w:proofErr w:type="gramEnd"/>
      <w:r w:rsidRPr="005C0F8C">
        <w:rPr>
          <w:rFonts w:ascii="Times New Roman" w:eastAsiaTheme="minorHAnsi" w:hAnsi="Times New Roman" w:cs="Times New Roman"/>
          <w:color w:val="auto"/>
          <w:sz w:val="22"/>
          <w:lang w:eastAsia="en-US"/>
        </w:rPr>
        <w:t xml:space="preserve"> dados do contrato e do órgão contratante; </w:t>
      </w:r>
    </w:p>
    <w:p w14:paraId="25589B8E"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7.10.4. </w:t>
      </w:r>
      <w:proofErr w:type="gramStart"/>
      <w:r w:rsidRPr="005C0F8C">
        <w:rPr>
          <w:rFonts w:ascii="Times New Roman" w:eastAsiaTheme="minorHAnsi" w:hAnsi="Times New Roman" w:cs="Times New Roman"/>
          <w:color w:val="auto"/>
          <w:sz w:val="22"/>
          <w:lang w:eastAsia="en-US"/>
        </w:rPr>
        <w:t>o</w:t>
      </w:r>
      <w:proofErr w:type="gramEnd"/>
      <w:r w:rsidRPr="005C0F8C">
        <w:rPr>
          <w:rFonts w:ascii="Times New Roman" w:eastAsiaTheme="minorHAnsi" w:hAnsi="Times New Roman" w:cs="Times New Roman"/>
          <w:color w:val="auto"/>
          <w:sz w:val="22"/>
          <w:lang w:eastAsia="en-US"/>
        </w:rPr>
        <w:t xml:space="preserve"> período respectivo de execução do contrato; </w:t>
      </w:r>
    </w:p>
    <w:p w14:paraId="53545081"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7.10.5. </w:t>
      </w:r>
      <w:proofErr w:type="gramStart"/>
      <w:r w:rsidRPr="005C0F8C">
        <w:rPr>
          <w:rFonts w:ascii="Times New Roman" w:eastAsiaTheme="minorHAnsi" w:hAnsi="Times New Roman" w:cs="Times New Roman"/>
          <w:color w:val="auto"/>
          <w:sz w:val="22"/>
          <w:lang w:eastAsia="en-US"/>
        </w:rPr>
        <w:t>o</w:t>
      </w:r>
      <w:proofErr w:type="gramEnd"/>
      <w:r w:rsidRPr="005C0F8C">
        <w:rPr>
          <w:rFonts w:ascii="Times New Roman" w:eastAsiaTheme="minorHAnsi" w:hAnsi="Times New Roman" w:cs="Times New Roman"/>
          <w:color w:val="auto"/>
          <w:sz w:val="22"/>
          <w:lang w:eastAsia="en-US"/>
        </w:rPr>
        <w:t xml:space="preserve"> valor a pagar; e </w:t>
      </w:r>
    </w:p>
    <w:p w14:paraId="64A14E5C"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7.10.6. </w:t>
      </w:r>
      <w:proofErr w:type="gramStart"/>
      <w:r w:rsidRPr="005C0F8C">
        <w:rPr>
          <w:rFonts w:ascii="Times New Roman" w:eastAsiaTheme="minorHAnsi" w:hAnsi="Times New Roman" w:cs="Times New Roman"/>
          <w:color w:val="auto"/>
          <w:sz w:val="22"/>
          <w:lang w:eastAsia="en-US"/>
        </w:rPr>
        <w:t>eventual</w:t>
      </w:r>
      <w:proofErr w:type="gramEnd"/>
      <w:r w:rsidRPr="005C0F8C">
        <w:rPr>
          <w:rFonts w:ascii="Times New Roman" w:eastAsiaTheme="minorHAnsi" w:hAnsi="Times New Roman" w:cs="Times New Roman"/>
          <w:color w:val="auto"/>
          <w:sz w:val="22"/>
          <w:lang w:eastAsia="en-US"/>
        </w:rPr>
        <w:t xml:space="preserve"> destaque do valor de retenções tributárias cabíveis. </w:t>
      </w:r>
    </w:p>
    <w:p w14:paraId="1B481609"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7821F5A"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15F98F7F"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7.13. A Administração deverá realizar consulta ao SICAF para: </w:t>
      </w:r>
    </w:p>
    <w:p w14:paraId="2202BFC6"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a) verificar a manutenção das condições de habilitação exigidas no edital; </w:t>
      </w:r>
    </w:p>
    <w:p w14:paraId="5E83D117"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b) identificar possível razão que impeça a participação em licitação, no âmbito do órgão ou entidade, que implique proibição de contratar com o Poder Público, bem como ocorrências impeditivas indiretas (INSTRUÇÃO NORMATIVA Nº 3, DE 26 DE ABRIL DE 2018). </w:t>
      </w:r>
    </w:p>
    <w:p w14:paraId="01F9481C"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lastRenderedPageBreak/>
        <w:t xml:space="preserve">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53500B19"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0C6AF60"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7.16. Persistindo a irregularidade, o contratante deverá adotar as medidas necessárias à rescisão contratual nos autos do processo administrativo correspondente, assegurada ao contratado a ampla defesa. </w:t>
      </w:r>
    </w:p>
    <w:p w14:paraId="2142D8EF"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7.17. Havendo a efetiva execução do objeto, os pagamentos serão realizados normalmente, até que se decida pela rescisão do contrato, caso o contratado não regularize sua situação junto ao SICAF. </w:t>
      </w:r>
    </w:p>
    <w:p w14:paraId="1C89013F"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Prazo de pagamento </w:t>
      </w:r>
    </w:p>
    <w:p w14:paraId="4F019F1C"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7.18. O pagamento será efetuado no prazo de até 10 (dez) dias úteis contados da finalização da liquidação da despesa, conforme seção anterior, nos termos da Instrução Normativa SEGES/ME nº 77, de 2022. </w:t>
      </w:r>
    </w:p>
    <w:p w14:paraId="0C41CB1E"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7.19. No caso de atraso pelo Contratante, os valores devidos ao contratado serão atualizados monetariamente entre o termo final do prazo de pagamento até a data de sua efetiva realização, mediante aplicação do Índice Nacional de Preços ao Consumidor (IPCA) de correção monetária.   </w:t>
      </w:r>
    </w:p>
    <w:p w14:paraId="5319FE7C"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Forma de pagamento </w:t>
      </w:r>
    </w:p>
    <w:p w14:paraId="2744CAEB"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7.20. O pagamento será realizado por meio de ordem bancária, para crédito em banco, agência e conta corrente indicados pelo contratado. </w:t>
      </w:r>
    </w:p>
    <w:p w14:paraId="1529541E"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7.21. Será considerada data do pagamento o dia em que constar como emitida a ordem bancária para pagamento. </w:t>
      </w:r>
    </w:p>
    <w:p w14:paraId="6D8CC5F5"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7.22. Quando do pagamento, será efetuada a retenção tributária prevista na legislação aplicável. </w:t>
      </w:r>
    </w:p>
    <w:p w14:paraId="4C9337A6"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7.22.1. Independentemente do percentual de tributo inserido na planilha, quando houver, serão retidos na fonte, quando da realização do pagamento, os percentuais estabelecidos na legislação vigente.  </w:t>
      </w:r>
    </w:p>
    <w:p w14:paraId="46CAA7A8"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678EB564"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Cessão de crédito  </w:t>
      </w:r>
    </w:p>
    <w:p w14:paraId="68D1A39A"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7.24. É admitida a cessão fiduciária de direitos creditícios com instituição financeira, nos termos e de acordo com os procedimentos previstos na Instrução Normativa SEGES/ME nº 53, de 8 de Julho de 2020, conforme as regras deste presente tópico. </w:t>
      </w:r>
    </w:p>
    <w:p w14:paraId="4D7E48D3"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7.25. As cessões de crédito não fiduciárias dependerão de prévia aprovação do contratante. </w:t>
      </w:r>
    </w:p>
    <w:p w14:paraId="00BCA67D"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7.26. A eficácia da cessão de crédito, de qualquer natureza, em relação à Administração, está condicionada à celebração de termo aditivo ao contrato administrativo.  </w:t>
      </w:r>
    </w:p>
    <w:p w14:paraId="604BC919"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lastRenderedPageBreak/>
        <w:t xml:space="preserve">7.27.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 </w:t>
      </w:r>
    </w:p>
    <w:p w14:paraId="566EAD0F"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7.28.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 </w:t>
      </w:r>
    </w:p>
    <w:p w14:paraId="6EF1E9BE"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7.29. A cessão de crédito não afetará a execução do objeto contratado, que continuará sob a integral responsabilidade do contratado. </w:t>
      </w:r>
    </w:p>
    <w:p w14:paraId="51A1214C"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8. Critérios de seleção do fornecedor Forma de seleção e critério de julgamento da proposta</w:t>
      </w:r>
    </w:p>
    <w:p w14:paraId="2D874371"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 O fornecedor será selecionado por meio da realização de procedimento de LICITAÇÃO, na modalidade PREGÃO, sob a forma ELETRÔNICA, com adoção do critério de julgamento pelo menor preço. </w:t>
      </w:r>
    </w:p>
    <w:p w14:paraId="39330FEE"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Forma de fornecimento </w:t>
      </w:r>
    </w:p>
    <w:p w14:paraId="76F6FB0B"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8.2. O fornecimento do objeto será parcelado. </w:t>
      </w:r>
    </w:p>
    <w:p w14:paraId="7C09D02D"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Exigências de habilitação  </w:t>
      </w:r>
    </w:p>
    <w:p w14:paraId="1F843FDE"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8.3. Para fins de habilitação, deverá o licitante comprovar os seguintes requisitos: </w:t>
      </w:r>
    </w:p>
    <w:p w14:paraId="2F92E252"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Habilitação jurídica </w:t>
      </w:r>
    </w:p>
    <w:p w14:paraId="31011FE2"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8.4. </w:t>
      </w:r>
      <w:r w:rsidRPr="005C0F8C">
        <w:rPr>
          <w:rFonts w:ascii="Times New Roman" w:eastAsiaTheme="minorHAnsi" w:hAnsi="Times New Roman" w:cs="Times New Roman"/>
          <w:b/>
          <w:color w:val="auto"/>
          <w:sz w:val="22"/>
          <w:lang w:eastAsia="en-US"/>
        </w:rPr>
        <w:t>Pessoa física:</w:t>
      </w:r>
      <w:r w:rsidRPr="005C0F8C">
        <w:rPr>
          <w:rFonts w:ascii="Times New Roman" w:eastAsiaTheme="minorHAnsi" w:hAnsi="Times New Roman" w:cs="Times New Roman"/>
          <w:color w:val="auto"/>
          <w:sz w:val="22"/>
          <w:lang w:eastAsia="en-US"/>
        </w:rPr>
        <w:t xml:space="preserve"> cédula de identidade (RG) ou documento equivalente que, por força de lei, tenha validade para fins de identificação em todo o território nacional; </w:t>
      </w:r>
    </w:p>
    <w:p w14:paraId="1330EE81"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8.5. </w:t>
      </w:r>
      <w:r w:rsidRPr="005C0F8C">
        <w:rPr>
          <w:rFonts w:ascii="Times New Roman" w:eastAsiaTheme="minorHAnsi" w:hAnsi="Times New Roman" w:cs="Times New Roman"/>
          <w:b/>
          <w:color w:val="auto"/>
          <w:sz w:val="22"/>
          <w:lang w:eastAsia="en-US"/>
        </w:rPr>
        <w:t>Empresário individual:</w:t>
      </w:r>
      <w:r w:rsidRPr="005C0F8C">
        <w:rPr>
          <w:rFonts w:ascii="Times New Roman" w:eastAsiaTheme="minorHAnsi" w:hAnsi="Times New Roman" w:cs="Times New Roman"/>
          <w:color w:val="auto"/>
          <w:sz w:val="22"/>
          <w:lang w:eastAsia="en-US"/>
        </w:rPr>
        <w:t xml:space="preserve"> inscrição no Registro Público de Empresas Mercantis, a cargo da Junta Comercial da respectiva sede; </w:t>
      </w:r>
    </w:p>
    <w:p w14:paraId="573A96B1"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8.6. </w:t>
      </w:r>
      <w:r w:rsidRPr="005C0F8C">
        <w:rPr>
          <w:rFonts w:ascii="Times New Roman" w:eastAsiaTheme="minorHAnsi" w:hAnsi="Times New Roman" w:cs="Times New Roman"/>
          <w:b/>
          <w:color w:val="auto"/>
          <w:sz w:val="22"/>
          <w:lang w:eastAsia="en-US"/>
        </w:rPr>
        <w:t>Microempreendedor Individual - MEI</w:t>
      </w:r>
      <w:r w:rsidRPr="005C0F8C">
        <w:rPr>
          <w:rFonts w:ascii="Times New Roman" w:eastAsiaTheme="minorHAnsi" w:hAnsi="Times New Roman" w:cs="Times New Roman"/>
          <w:color w:val="auto"/>
          <w:sz w:val="22"/>
          <w:lang w:eastAsia="en-US"/>
        </w:rPr>
        <w:t xml:space="preserve">: Certificado da Condição de Microempreendedor Individual - CCMEI, cuja aceitação ficará condicionada à verificação da autenticidade no sítio </w:t>
      </w:r>
      <w:proofErr w:type="gramStart"/>
      <w:r w:rsidRPr="005C0F8C">
        <w:rPr>
          <w:rFonts w:ascii="Times New Roman" w:eastAsiaTheme="minorHAnsi" w:hAnsi="Times New Roman" w:cs="Times New Roman"/>
          <w:color w:val="auto"/>
          <w:sz w:val="22"/>
          <w:lang w:eastAsia="en-US"/>
        </w:rPr>
        <w:t>https://www.gov.br/empresas-e-negocios/pt-br/empreendedor ;</w:t>
      </w:r>
      <w:proofErr w:type="gramEnd"/>
      <w:r w:rsidRPr="005C0F8C">
        <w:rPr>
          <w:rFonts w:ascii="Times New Roman" w:eastAsiaTheme="minorHAnsi" w:hAnsi="Times New Roman" w:cs="Times New Roman"/>
          <w:color w:val="auto"/>
          <w:sz w:val="22"/>
          <w:lang w:eastAsia="en-US"/>
        </w:rPr>
        <w:t xml:space="preserve"> </w:t>
      </w:r>
    </w:p>
    <w:p w14:paraId="7DB3D73E"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8.7. </w:t>
      </w:r>
      <w:r w:rsidRPr="005C0F8C">
        <w:rPr>
          <w:rFonts w:ascii="Times New Roman" w:eastAsiaTheme="minorHAnsi" w:hAnsi="Times New Roman" w:cs="Times New Roman"/>
          <w:b/>
          <w:color w:val="auto"/>
          <w:sz w:val="22"/>
          <w:lang w:eastAsia="en-US"/>
        </w:rPr>
        <w:t>Sociedade empresária, sociedade limitada unipessoal – SLU ou sociedade identificada como empresa individual de responsabilidade limitada - EIRELI:</w:t>
      </w:r>
      <w:r w:rsidRPr="005C0F8C">
        <w:rPr>
          <w:rFonts w:ascii="Times New Roman" w:eastAsiaTheme="minorHAnsi" w:hAnsi="Times New Roman" w:cs="Times New Roman"/>
          <w:color w:val="auto"/>
          <w:sz w:val="22"/>
          <w:lang w:eastAsia="en-US"/>
        </w:rPr>
        <w:t xml:space="preserve"> inscrição do ato constitutivo, estatuto ou contrato social no Registro Público de Empresas Mercantis, a cargo da Junta Comercial da respectiva sede, acompanhada de documento comprobatório de seus administradores;  </w:t>
      </w:r>
    </w:p>
    <w:p w14:paraId="775568A5"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8.8. </w:t>
      </w:r>
      <w:r w:rsidRPr="005C0F8C">
        <w:rPr>
          <w:rFonts w:ascii="Times New Roman" w:eastAsiaTheme="minorHAnsi" w:hAnsi="Times New Roman" w:cs="Times New Roman"/>
          <w:b/>
          <w:color w:val="auto"/>
          <w:sz w:val="22"/>
          <w:lang w:eastAsia="en-US"/>
        </w:rPr>
        <w:t>Sociedade empresária estrangeira</w:t>
      </w:r>
      <w:r w:rsidRPr="005C0F8C">
        <w:rPr>
          <w:rFonts w:ascii="Times New Roman" w:eastAsiaTheme="minorHAnsi" w:hAnsi="Times New Roman" w:cs="Times New Roman"/>
          <w:color w:val="auto"/>
          <w:sz w:val="22"/>
          <w:lang w:eastAsia="en-US"/>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229C7D5A"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lastRenderedPageBreak/>
        <w:t xml:space="preserve">8.9. </w:t>
      </w:r>
      <w:r w:rsidRPr="005C0F8C">
        <w:rPr>
          <w:rFonts w:ascii="Times New Roman" w:eastAsiaTheme="minorHAnsi" w:hAnsi="Times New Roman" w:cs="Times New Roman"/>
          <w:b/>
          <w:color w:val="auto"/>
          <w:sz w:val="22"/>
          <w:lang w:eastAsia="en-US"/>
        </w:rPr>
        <w:t>Sociedade simples:</w:t>
      </w:r>
      <w:r w:rsidRPr="005C0F8C">
        <w:rPr>
          <w:rFonts w:ascii="Times New Roman" w:eastAsiaTheme="minorHAnsi" w:hAnsi="Times New Roman" w:cs="Times New Roman"/>
          <w:color w:val="auto"/>
          <w:sz w:val="22"/>
          <w:lang w:eastAsia="en-US"/>
        </w:rPr>
        <w:t xml:space="preserve"> inscrição do ato constitutivo no Registro Civil de Pessoas Jurídicas do local de sua sede, acompanhada de documento comprobatório de seus administradores; </w:t>
      </w:r>
    </w:p>
    <w:p w14:paraId="68819F76"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8.10. </w:t>
      </w:r>
      <w:r w:rsidRPr="005C0F8C">
        <w:rPr>
          <w:rFonts w:ascii="Times New Roman" w:eastAsiaTheme="minorHAnsi" w:hAnsi="Times New Roman" w:cs="Times New Roman"/>
          <w:b/>
          <w:color w:val="auto"/>
          <w:sz w:val="22"/>
          <w:lang w:eastAsia="en-US"/>
        </w:rPr>
        <w:t>Filial, sucursal ou agência de sociedade simples ou empresária</w:t>
      </w:r>
      <w:r w:rsidRPr="005C0F8C">
        <w:rPr>
          <w:rFonts w:ascii="Times New Roman" w:eastAsiaTheme="minorHAnsi" w:hAnsi="Times New Roman" w:cs="Times New Roman"/>
          <w:color w:val="auto"/>
          <w:sz w:val="22"/>
          <w:lang w:eastAsia="en-US"/>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4FCF73CB"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8.11. </w:t>
      </w:r>
      <w:r w:rsidRPr="005C0F8C">
        <w:rPr>
          <w:rFonts w:ascii="Times New Roman" w:eastAsiaTheme="minorHAnsi" w:hAnsi="Times New Roman" w:cs="Times New Roman"/>
          <w:b/>
          <w:color w:val="auto"/>
          <w:sz w:val="22"/>
          <w:lang w:eastAsia="en-US"/>
        </w:rPr>
        <w:t>Sociedade cooperativa:</w:t>
      </w:r>
      <w:r w:rsidRPr="005C0F8C">
        <w:rPr>
          <w:rFonts w:ascii="Times New Roman" w:eastAsiaTheme="minorHAnsi" w:hAnsi="Times New Roman" w:cs="Times New Roman"/>
          <w:color w:val="auto"/>
          <w:sz w:val="22"/>
          <w:lang w:eastAsia="en-US"/>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49A0B3C"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8.12. </w:t>
      </w:r>
      <w:r w:rsidRPr="005C0F8C">
        <w:rPr>
          <w:rFonts w:ascii="Times New Roman" w:eastAsiaTheme="minorHAnsi" w:hAnsi="Times New Roman" w:cs="Times New Roman"/>
          <w:b/>
          <w:color w:val="auto"/>
          <w:sz w:val="22"/>
          <w:lang w:eastAsia="en-US"/>
        </w:rPr>
        <w:t>Agricultor familiar:</w:t>
      </w:r>
      <w:r w:rsidRPr="005C0F8C">
        <w:rPr>
          <w:rFonts w:ascii="Times New Roman" w:eastAsiaTheme="minorHAnsi" w:hAnsi="Times New Roman" w:cs="Times New Roman"/>
          <w:color w:val="auto"/>
          <w:sz w:val="22"/>
          <w:lang w:eastAsia="en-US"/>
        </w:rPr>
        <w:t xml:space="preserve"> Declaração de Aptidão ao Pronaf – DAP ou DAP-P válida, ou, ainda, outros documentos definidos pela Secretaria Especial de Agricultura Familiar e do Desenvolvimento Agrário, nos termos do art. 4º, §2º do Decreto nº 10.880, de 2 de dezembro de 2021. </w:t>
      </w:r>
    </w:p>
    <w:p w14:paraId="04ADEA7F"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8.13. </w:t>
      </w:r>
      <w:r w:rsidRPr="005C0F8C">
        <w:rPr>
          <w:rFonts w:ascii="Times New Roman" w:eastAsiaTheme="minorHAnsi" w:hAnsi="Times New Roman" w:cs="Times New Roman"/>
          <w:b/>
          <w:color w:val="auto"/>
          <w:sz w:val="22"/>
          <w:lang w:eastAsia="en-US"/>
        </w:rPr>
        <w:t>Produtor Rural:</w:t>
      </w:r>
      <w:r w:rsidRPr="005C0F8C">
        <w:rPr>
          <w:rFonts w:ascii="Times New Roman" w:eastAsiaTheme="minorHAnsi" w:hAnsi="Times New Roman" w:cs="Times New Roman"/>
          <w:color w:val="auto"/>
          <w:sz w:val="22"/>
          <w:lang w:eastAsia="en-US"/>
        </w:rPr>
        <w:t xml:space="preserve"> matrícula no Cadastro Específico do INSS – CEI, que comprove a qualificação como produtor rural pessoa física, nos termos da Instrução Normativa RFB n. 971, de 13 de novembro de 2009 (</w:t>
      </w:r>
      <w:proofErr w:type="spellStart"/>
      <w:r w:rsidRPr="005C0F8C">
        <w:rPr>
          <w:rFonts w:ascii="Times New Roman" w:eastAsiaTheme="minorHAnsi" w:hAnsi="Times New Roman" w:cs="Times New Roman"/>
          <w:color w:val="auto"/>
          <w:sz w:val="22"/>
          <w:lang w:eastAsia="en-US"/>
        </w:rPr>
        <w:t>arts</w:t>
      </w:r>
      <w:proofErr w:type="spellEnd"/>
      <w:r w:rsidRPr="005C0F8C">
        <w:rPr>
          <w:rFonts w:ascii="Times New Roman" w:eastAsiaTheme="minorHAnsi" w:hAnsi="Times New Roman" w:cs="Times New Roman"/>
          <w:color w:val="auto"/>
          <w:sz w:val="22"/>
          <w:lang w:eastAsia="en-US"/>
        </w:rPr>
        <w:t xml:space="preserve">. 17 a 19 e 165). </w:t>
      </w:r>
    </w:p>
    <w:p w14:paraId="69F95DE3" w14:textId="77777777" w:rsidR="001F7726"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8.14. Os documentos apresentados deverão estar acompanhados de todas as alterações ou da consolidação respectiva. </w:t>
      </w:r>
    </w:p>
    <w:p w14:paraId="1F09BA9E" w14:textId="1E93AA01" w:rsidR="005C0F8C" w:rsidRPr="001F7726"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1F7726">
        <w:rPr>
          <w:rFonts w:ascii="Times New Roman" w:eastAsiaTheme="minorHAnsi" w:hAnsi="Times New Roman" w:cs="Times New Roman"/>
          <w:b/>
          <w:color w:val="auto"/>
          <w:sz w:val="22"/>
          <w:lang w:eastAsia="en-US"/>
        </w:rPr>
        <w:t xml:space="preserve">Habilitação fiscal, social e trabalhista </w:t>
      </w:r>
    </w:p>
    <w:p w14:paraId="534906E1"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8.15. Prova de inscrição no Cadastro Nacional de Pessoas Jurídicas ou no Cadastro de Pessoas Físicas, conforme o caso;  </w:t>
      </w:r>
    </w:p>
    <w:p w14:paraId="3399CA85"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2DFB0F8F"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8.17. Prova de regularidade com o Fundo de Garantia do Tempo de Serviço (FGTS); </w:t>
      </w:r>
    </w:p>
    <w:p w14:paraId="1390A01E"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8.18. Prova de inexistência de débitos inadimplidos perante a Justiça do Trabalho, mediante a apresentação de certidão negativa ou positiva com efeito de negativa, nos termos do Título VII-A da Consolidação das Leis do Trabalho, aprovada pelo </w:t>
      </w:r>
      <w:proofErr w:type="spellStart"/>
      <w:r w:rsidRPr="005C0F8C">
        <w:rPr>
          <w:rFonts w:ascii="Times New Roman" w:eastAsiaTheme="minorHAnsi" w:hAnsi="Times New Roman" w:cs="Times New Roman"/>
          <w:color w:val="auto"/>
          <w:sz w:val="22"/>
          <w:lang w:eastAsia="en-US"/>
        </w:rPr>
        <w:t>DecretoLei</w:t>
      </w:r>
      <w:proofErr w:type="spellEnd"/>
      <w:r w:rsidRPr="005C0F8C">
        <w:rPr>
          <w:rFonts w:ascii="Times New Roman" w:eastAsiaTheme="minorHAnsi" w:hAnsi="Times New Roman" w:cs="Times New Roman"/>
          <w:color w:val="auto"/>
          <w:sz w:val="22"/>
          <w:lang w:eastAsia="en-US"/>
        </w:rPr>
        <w:t xml:space="preserve"> nº 5.452, de 1º de maio de 1943; </w:t>
      </w:r>
    </w:p>
    <w:p w14:paraId="2E5B5719"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8.19. Prova de inscrição no cadastro de contribuintes [Estadual/Distrital] ou [Municipal/Distrital] relativo ao domicílio ou sede do fornecedor, pertinente ao seu ramo de atividade e compatível com o objeto contratual; </w:t>
      </w:r>
    </w:p>
    <w:p w14:paraId="01291667"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8.20. Prova de regularidade com a Fazenda [Estadual/Distrital] ou [Municipal/Distrital] do domicílio ou sede do fornecedor, relativa à atividade em cujo exercício contrata ou concorre; </w:t>
      </w:r>
    </w:p>
    <w:p w14:paraId="204D295D"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8.21.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 </w:t>
      </w:r>
    </w:p>
    <w:p w14:paraId="37AA19A2" w14:textId="77777777" w:rsidR="001F7726"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8.22.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4B389440" w14:textId="13A632D9" w:rsidR="005C0F8C" w:rsidRPr="001F7726"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1F7726">
        <w:rPr>
          <w:rFonts w:ascii="Times New Roman" w:eastAsiaTheme="minorHAnsi" w:hAnsi="Times New Roman" w:cs="Times New Roman"/>
          <w:b/>
          <w:color w:val="auto"/>
          <w:sz w:val="22"/>
          <w:lang w:eastAsia="en-US"/>
        </w:rPr>
        <w:lastRenderedPageBreak/>
        <w:t xml:space="preserve">Qualificação Econômico-Financeira  </w:t>
      </w:r>
    </w:p>
    <w:p w14:paraId="549C3AD2"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8.23.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1D021B1B" w14:textId="5599646E"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8.24. Certidão negativa de falência expedida pelo distribuidor da sede do fornecedor - Lei nº 14.133, de 2021, art. 69, caput, inciso II);  </w:t>
      </w:r>
    </w:p>
    <w:p w14:paraId="4F6D7A44" w14:textId="60DA21F4" w:rsidR="005C0F8C" w:rsidRPr="00F46B0F"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F46B0F">
        <w:rPr>
          <w:rFonts w:ascii="Times New Roman" w:eastAsiaTheme="minorHAnsi" w:hAnsi="Times New Roman" w:cs="Times New Roman"/>
          <w:b/>
          <w:color w:val="auto"/>
          <w:sz w:val="22"/>
          <w:lang w:eastAsia="en-US"/>
        </w:rPr>
        <w:t xml:space="preserve">Qualificação Técnica  </w:t>
      </w:r>
    </w:p>
    <w:p w14:paraId="35F86935" w14:textId="347346BF"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8.2</w:t>
      </w:r>
      <w:r w:rsidR="003113FB">
        <w:rPr>
          <w:rFonts w:ascii="Times New Roman" w:eastAsiaTheme="minorHAnsi" w:hAnsi="Times New Roman" w:cs="Times New Roman"/>
          <w:color w:val="auto"/>
          <w:sz w:val="22"/>
          <w:lang w:eastAsia="en-US"/>
        </w:rPr>
        <w:t>5</w:t>
      </w:r>
      <w:r w:rsidRPr="005C0F8C">
        <w:rPr>
          <w:rFonts w:ascii="Times New Roman" w:eastAsiaTheme="minorHAnsi" w:hAnsi="Times New Roman" w:cs="Times New Roman"/>
          <w:color w:val="auto"/>
          <w:sz w:val="22"/>
          <w:lang w:eastAsia="en-US"/>
        </w:rPr>
        <w:t xml:space="preserve">.  As empresas que participarem da licitação, decorrente deste Estudo, deverão apresentar os seguintes documentos de habilitação relativos à qualificação técnica: </w:t>
      </w:r>
    </w:p>
    <w:p w14:paraId="15E8DC51" w14:textId="255201FA"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8.2</w:t>
      </w:r>
      <w:r w:rsidR="003113FB">
        <w:rPr>
          <w:rFonts w:ascii="Times New Roman" w:eastAsiaTheme="minorHAnsi" w:hAnsi="Times New Roman" w:cs="Times New Roman"/>
          <w:color w:val="auto"/>
          <w:sz w:val="22"/>
          <w:lang w:eastAsia="en-US"/>
        </w:rPr>
        <w:t>5</w:t>
      </w:r>
      <w:r w:rsidRPr="005C0F8C">
        <w:rPr>
          <w:rFonts w:ascii="Times New Roman" w:eastAsiaTheme="minorHAnsi" w:hAnsi="Times New Roman" w:cs="Times New Roman"/>
          <w:color w:val="auto"/>
          <w:sz w:val="22"/>
          <w:lang w:eastAsia="en-US"/>
        </w:rPr>
        <w:t xml:space="preserve">.1. Licença Sanitária expedida pela Vigilância Sanitária do Estado ou Município sede da empresa proponente; </w:t>
      </w:r>
    </w:p>
    <w:p w14:paraId="5C61F68A" w14:textId="06E69230"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8.2</w:t>
      </w:r>
      <w:r w:rsidR="003113FB">
        <w:rPr>
          <w:rFonts w:ascii="Times New Roman" w:eastAsiaTheme="minorHAnsi" w:hAnsi="Times New Roman" w:cs="Times New Roman"/>
          <w:color w:val="auto"/>
          <w:sz w:val="22"/>
          <w:lang w:eastAsia="en-US"/>
        </w:rPr>
        <w:t>5</w:t>
      </w:r>
      <w:r w:rsidRPr="005C0F8C">
        <w:rPr>
          <w:rFonts w:ascii="Times New Roman" w:eastAsiaTheme="minorHAnsi" w:hAnsi="Times New Roman" w:cs="Times New Roman"/>
          <w:color w:val="auto"/>
          <w:sz w:val="22"/>
          <w:lang w:eastAsia="en-US"/>
        </w:rPr>
        <w:t xml:space="preserve">.2. Alvará de Funcionamento emitido pelo órgão competente do Município sede da empresa proponente;   </w:t>
      </w:r>
    </w:p>
    <w:p w14:paraId="03F8F3AE" w14:textId="79AF662F" w:rsidR="005C0F8C" w:rsidRPr="005C0F8C" w:rsidRDefault="00F46B0F" w:rsidP="005C0F8C">
      <w:pPr>
        <w:spacing w:after="160" w:line="259" w:lineRule="auto"/>
        <w:ind w:left="0" w:right="0" w:firstLine="0"/>
        <w:rPr>
          <w:rFonts w:ascii="Times New Roman" w:eastAsiaTheme="minorHAnsi" w:hAnsi="Times New Roman" w:cs="Times New Roman"/>
          <w:color w:val="auto"/>
          <w:sz w:val="22"/>
          <w:lang w:eastAsia="en-US"/>
        </w:rPr>
      </w:pPr>
      <w:r>
        <w:rPr>
          <w:rFonts w:ascii="Times New Roman" w:eastAsiaTheme="minorHAnsi" w:hAnsi="Times New Roman" w:cs="Times New Roman"/>
          <w:color w:val="auto"/>
          <w:sz w:val="22"/>
          <w:lang w:eastAsia="en-US"/>
        </w:rPr>
        <w:t>8.</w:t>
      </w:r>
      <w:r w:rsidR="003113FB">
        <w:rPr>
          <w:rFonts w:ascii="Times New Roman" w:eastAsiaTheme="minorHAnsi" w:hAnsi="Times New Roman" w:cs="Times New Roman"/>
          <w:color w:val="auto"/>
          <w:sz w:val="22"/>
          <w:lang w:eastAsia="en-US"/>
        </w:rPr>
        <w:t>26</w:t>
      </w:r>
      <w:r w:rsidR="005C0F8C" w:rsidRPr="005C0F8C">
        <w:rPr>
          <w:rFonts w:ascii="Times New Roman" w:eastAsiaTheme="minorHAnsi" w:hAnsi="Times New Roman" w:cs="Times New Roman"/>
          <w:color w:val="auto"/>
          <w:sz w:val="22"/>
          <w:lang w:eastAsia="en-US"/>
        </w:rPr>
        <w:t xml:space="preserve">. Os atestados de capacidade técnica em nome da matriz ou da filial do fornecedor.  </w:t>
      </w:r>
    </w:p>
    <w:p w14:paraId="00A908E6" w14:textId="0BE1832B"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w:t>
      </w:r>
      <w:r w:rsidR="003113FB">
        <w:rPr>
          <w:rFonts w:ascii="Times New Roman" w:eastAsiaTheme="minorHAnsi" w:hAnsi="Times New Roman" w:cs="Times New Roman"/>
          <w:color w:val="auto"/>
          <w:sz w:val="22"/>
          <w:lang w:eastAsia="en-US"/>
        </w:rPr>
        <w:t>26</w:t>
      </w:r>
      <w:r w:rsidRPr="005C0F8C">
        <w:rPr>
          <w:rFonts w:ascii="Times New Roman" w:eastAsiaTheme="minorHAnsi" w:hAnsi="Times New Roman" w:cs="Times New Roman"/>
          <w:color w:val="auto"/>
          <w:sz w:val="22"/>
          <w:lang w:eastAsia="en-US"/>
        </w:rPr>
        <w:t>.</w:t>
      </w:r>
      <w:r w:rsidR="00F46B0F">
        <w:rPr>
          <w:rFonts w:ascii="Times New Roman" w:eastAsiaTheme="minorHAnsi" w:hAnsi="Times New Roman" w:cs="Times New Roman"/>
          <w:color w:val="auto"/>
          <w:sz w:val="22"/>
          <w:lang w:eastAsia="en-US"/>
        </w:rPr>
        <w:t>1</w:t>
      </w:r>
      <w:r w:rsidRPr="005C0F8C">
        <w:rPr>
          <w:rFonts w:ascii="Times New Roman" w:eastAsiaTheme="minorHAnsi" w:hAnsi="Times New Roman" w:cs="Times New Roman"/>
          <w:color w:val="auto"/>
          <w:sz w:val="22"/>
          <w:lang w:eastAsia="en-US"/>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p>
    <w:p w14:paraId="6FC709E1" w14:textId="5A325B42"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w:t>
      </w:r>
      <w:r w:rsidR="003113FB">
        <w:rPr>
          <w:rFonts w:ascii="Times New Roman" w:eastAsiaTheme="minorHAnsi" w:hAnsi="Times New Roman" w:cs="Times New Roman"/>
          <w:color w:val="auto"/>
          <w:sz w:val="22"/>
          <w:lang w:eastAsia="en-US"/>
        </w:rPr>
        <w:t>26</w:t>
      </w:r>
      <w:r w:rsidRPr="005C0F8C">
        <w:rPr>
          <w:rFonts w:ascii="Times New Roman" w:eastAsiaTheme="minorHAnsi" w:hAnsi="Times New Roman" w:cs="Times New Roman"/>
          <w:color w:val="auto"/>
          <w:sz w:val="22"/>
          <w:lang w:eastAsia="en-US"/>
        </w:rPr>
        <w:t xml:space="preserve">. Caso admitida a participação de cooperativas, será exigida a seguinte documentação complementar: </w:t>
      </w:r>
    </w:p>
    <w:p w14:paraId="41D2DF60" w14:textId="3F3D24EB"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w:t>
      </w:r>
      <w:r w:rsidR="003113FB">
        <w:rPr>
          <w:rFonts w:ascii="Times New Roman" w:eastAsiaTheme="minorHAnsi" w:hAnsi="Times New Roman" w:cs="Times New Roman"/>
          <w:color w:val="auto"/>
          <w:sz w:val="22"/>
          <w:lang w:eastAsia="en-US"/>
        </w:rPr>
        <w:t>26</w:t>
      </w:r>
      <w:r w:rsidRPr="005C0F8C">
        <w:rPr>
          <w:rFonts w:ascii="Times New Roman" w:eastAsiaTheme="minorHAnsi" w:hAnsi="Times New Roman" w:cs="Times New Roman"/>
          <w:color w:val="auto"/>
          <w:sz w:val="22"/>
          <w:lang w:eastAsia="en-US"/>
        </w:rPr>
        <w:t xml:space="preserve">.1.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5C0F8C">
        <w:rPr>
          <w:rFonts w:ascii="Times New Roman" w:eastAsiaTheme="minorHAnsi" w:hAnsi="Times New Roman" w:cs="Times New Roman"/>
          <w:color w:val="auto"/>
          <w:sz w:val="22"/>
          <w:lang w:eastAsia="en-US"/>
        </w:rPr>
        <w:t>arts</w:t>
      </w:r>
      <w:proofErr w:type="spellEnd"/>
      <w:r w:rsidRPr="005C0F8C">
        <w:rPr>
          <w:rFonts w:ascii="Times New Roman" w:eastAsiaTheme="minorHAnsi" w:hAnsi="Times New Roman" w:cs="Times New Roman"/>
          <w:color w:val="auto"/>
          <w:sz w:val="22"/>
          <w:lang w:eastAsia="en-US"/>
        </w:rPr>
        <w:t xml:space="preserve">. 4º, inciso XI, 21, inciso I e 42, §§2º a 6º da Lei n. 5.764, de 1971; </w:t>
      </w:r>
    </w:p>
    <w:p w14:paraId="51D02DE1" w14:textId="43AC458A"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w:t>
      </w:r>
      <w:r w:rsidR="003113FB">
        <w:rPr>
          <w:rFonts w:ascii="Times New Roman" w:eastAsiaTheme="minorHAnsi" w:hAnsi="Times New Roman" w:cs="Times New Roman"/>
          <w:color w:val="auto"/>
          <w:sz w:val="22"/>
          <w:lang w:eastAsia="en-US"/>
        </w:rPr>
        <w:t>26</w:t>
      </w:r>
      <w:r w:rsidRPr="005C0F8C">
        <w:rPr>
          <w:rFonts w:ascii="Times New Roman" w:eastAsiaTheme="minorHAnsi" w:hAnsi="Times New Roman" w:cs="Times New Roman"/>
          <w:color w:val="auto"/>
          <w:sz w:val="22"/>
          <w:lang w:eastAsia="en-US"/>
        </w:rPr>
        <w:t xml:space="preserve">.2. A declaração de regularidade de situação do contribuinte individual – DRSCI, para cada um dos cooperados indicados; </w:t>
      </w:r>
    </w:p>
    <w:p w14:paraId="3A7CFFEF" w14:textId="3E88E404"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w:t>
      </w:r>
      <w:r w:rsidR="003113FB">
        <w:rPr>
          <w:rFonts w:ascii="Times New Roman" w:eastAsiaTheme="minorHAnsi" w:hAnsi="Times New Roman" w:cs="Times New Roman"/>
          <w:color w:val="auto"/>
          <w:sz w:val="22"/>
          <w:lang w:eastAsia="en-US"/>
        </w:rPr>
        <w:t>26</w:t>
      </w:r>
      <w:r w:rsidRPr="005C0F8C">
        <w:rPr>
          <w:rFonts w:ascii="Times New Roman" w:eastAsiaTheme="minorHAnsi" w:hAnsi="Times New Roman" w:cs="Times New Roman"/>
          <w:color w:val="auto"/>
          <w:sz w:val="22"/>
          <w:lang w:eastAsia="en-US"/>
        </w:rPr>
        <w:t xml:space="preserve">.3. A comprovação do capital social proporcional ao número de cooperados necessários à prestação do serviço; </w:t>
      </w:r>
    </w:p>
    <w:p w14:paraId="68733C94" w14:textId="31AB5323"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w:t>
      </w:r>
      <w:r w:rsidR="003113FB">
        <w:rPr>
          <w:rFonts w:ascii="Times New Roman" w:eastAsiaTheme="minorHAnsi" w:hAnsi="Times New Roman" w:cs="Times New Roman"/>
          <w:color w:val="auto"/>
          <w:sz w:val="22"/>
          <w:lang w:eastAsia="en-US"/>
        </w:rPr>
        <w:t>26</w:t>
      </w:r>
      <w:r w:rsidRPr="005C0F8C">
        <w:rPr>
          <w:rFonts w:ascii="Times New Roman" w:eastAsiaTheme="minorHAnsi" w:hAnsi="Times New Roman" w:cs="Times New Roman"/>
          <w:color w:val="auto"/>
          <w:sz w:val="22"/>
          <w:lang w:eastAsia="en-US"/>
        </w:rPr>
        <w:t xml:space="preserve">.4. O registro previsto na Lei n. 5.764, de 1971, art. 107; </w:t>
      </w:r>
    </w:p>
    <w:p w14:paraId="27E7E1EB" w14:textId="08B1208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w:t>
      </w:r>
      <w:r w:rsidR="003113FB">
        <w:rPr>
          <w:rFonts w:ascii="Times New Roman" w:eastAsiaTheme="minorHAnsi" w:hAnsi="Times New Roman" w:cs="Times New Roman"/>
          <w:color w:val="auto"/>
          <w:sz w:val="22"/>
          <w:lang w:eastAsia="en-US"/>
        </w:rPr>
        <w:t>26</w:t>
      </w:r>
      <w:r w:rsidRPr="005C0F8C">
        <w:rPr>
          <w:rFonts w:ascii="Times New Roman" w:eastAsiaTheme="minorHAnsi" w:hAnsi="Times New Roman" w:cs="Times New Roman"/>
          <w:color w:val="auto"/>
          <w:sz w:val="22"/>
          <w:lang w:eastAsia="en-US"/>
        </w:rPr>
        <w:t xml:space="preserve">.5. A comprovação de integração das respectivas quotas-partes por parte dos cooperados que executarão o contrato; e </w:t>
      </w:r>
    </w:p>
    <w:p w14:paraId="05D2BA48" w14:textId="542E12AE"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8.</w:t>
      </w:r>
      <w:r w:rsidR="003113FB">
        <w:rPr>
          <w:rFonts w:ascii="Times New Roman" w:eastAsiaTheme="minorHAnsi" w:hAnsi="Times New Roman" w:cs="Times New Roman"/>
          <w:color w:val="auto"/>
          <w:sz w:val="22"/>
          <w:lang w:eastAsia="en-US"/>
        </w:rPr>
        <w:t>26</w:t>
      </w:r>
      <w:r w:rsidRPr="005C0F8C">
        <w:rPr>
          <w:rFonts w:ascii="Times New Roman" w:eastAsiaTheme="minorHAnsi" w:hAnsi="Times New Roman" w:cs="Times New Roman"/>
          <w:color w:val="auto"/>
          <w:sz w:val="22"/>
          <w:lang w:eastAsia="en-US"/>
        </w:rPr>
        <w:t xml:space="preserve">.6. Os seguintes documentos para a comprovação da regularidade jurídica da cooperativa: </w:t>
      </w:r>
    </w:p>
    <w:p w14:paraId="004121B2"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a) ata de fundação; </w:t>
      </w:r>
    </w:p>
    <w:p w14:paraId="5DB64C5B"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b) estatuto social com a ata da assembleia que o aprovou; </w:t>
      </w:r>
    </w:p>
    <w:p w14:paraId="359C1CB9"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c) regimento dos fundos instituídos pelos cooperados, com a ata da assembleia; </w:t>
      </w:r>
    </w:p>
    <w:p w14:paraId="4106A904"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d) editais de convocação das três últimas assembleias gerais extraordinárias; </w:t>
      </w:r>
    </w:p>
    <w:p w14:paraId="378EE70E"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e) três registros de presença dos cooperados que executarão o contrato em assembleias gerais ou nas reuniões seccionais; e </w:t>
      </w:r>
    </w:p>
    <w:p w14:paraId="0042CD72"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f) ata da sessão que os cooperados autorizaram a cooperativa a contratar o objeto da licitação;</w:t>
      </w:r>
    </w:p>
    <w:p w14:paraId="1DD03B39" w14:textId="77777777" w:rsidR="005C0F8C" w:rsidRPr="005C0F8C" w:rsidRDefault="005C0F8C" w:rsidP="005C0F8C">
      <w:pPr>
        <w:spacing w:after="0" w:line="259" w:lineRule="auto"/>
        <w:ind w:left="0" w:right="0" w:firstLine="0"/>
        <w:rPr>
          <w:rFonts w:ascii="Times New Roman" w:eastAsiaTheme="minorHAnsi" w:hAnsi="Times New Roman" w:cs="Times New Roman"/>
          <w:color w:val="auto"/>
          <w:sz w:val="22"/>
          <w:lang w:eastAsia="en-US"/>
        </w:rPr>
      </w:pPr>
    </w:p>
    <w:p w14:paraId="459EDB02" w14:textId="4CA5738D" w:rsidR="005C0F8C" w:rsidRDefault="005C0F8C" w:rsidP="00780E26">
      <w:pPr>
        <w:spacing w:after="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lastRenderedPageBreak/>
        <w:t>8.</w:t>
      </w:r>
      <w:r w:rsidR="003113FB">
        <w:rPr>
          <w:rFonts w:ascii="Times New Roman" w:eastAsiaTheme="minorHAnsi" w:hAnsi="Times New Roman" w:cs="Times New Roman"/>
          <w:color w:val="auto"/>
          <w:sz w:val="22"/>
          <w:lang w:eastAsia="en-US"/>
        </w:rPr>
        <w:t>26</w:t>
      </w:r>
      <w:r w:rsidRPr="005C0F8C">
        <w:rPr>
          <w:rFonts w:ascii="Times New Roman" w:eastAsiaTheme="minorHAnsi" w:hAnsi="Times New Roman" w:cs="Times New Roman"/>
          <w:color w:val="auto"/>
          <w:sz w:val="22"/>
          <w:lang w:eastAsia="en-US"/>
        </w:rPr>
        <w:t xml:space="preserve">.7. A última auditoria contábil-financeira da cooperativa, conforme dispõe o art. 112 da Lei n. 5.764, de 1971, ou uma declaração, sob as penas da lei, de que tal auditoria não foi exigida </w:t>
      </w:r>
      <w:r w:rsidR="00780E26">
        <w:rPr>
          <w:rFonts w:ascii="Times New Roman" w:eastAsiaTheme="minorHAnsi" w:hAnsi="Times New Roman" w:cs="Times New Roman"/>
          <w:color w:val="auto"/>
          <w:sz w:val="22"/>
          <w:lang w:eastAsia="en-US"/>
        </w:rPr>
        <w:t>pelo órgão fiscalizador.</w:t>
      </w:r>
    </w:p>
    <w:p w14:paraId="4855E5D9" w14:textId="77777777" w:rsidR="00780E26" w:rsidRPr="005C0F8C" w:rsidRDefault="00780E26" w:rsidP="00780E26">
      <w:pPr>
        <w:spacing w:after="0" w:line="259" w:lineRule="auto"/>
        <w:ind w:left="0" w:right="0" w:firstLine="0"/>
        <w:rPr>
          <w:rFonts w:ascii="Times New Roman" w:eastAsiaTheme="minorHAnsi" w:hAnsi="Times New Roman" w:cs="Times New Roman"/>
          <w:color w:val="auto"/>
          <w:sz w:val="22"/>
          <w:lang w:eastAsia="en-US"/>
        </w:rPr>
      </w:pPr>
    </w:p>
    <w:p w14:paraId="7A44AA2C"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9. Estimativas do Valor da Contratação </w:t>
      </w:r>
    </w:p>
    <w:p w14:paraId="37416102" w14:textId="7FAB9A03"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9.1. O custo estimado total da contratação é de </w:t>
      </w:r>
      <w:r w:rsidR="00816735" w:rsidRPr="00816735">
        <w:rPr>
          <w:rFonts w:ascii="Times New Roman" w:eastAsiaTheme="minorHAnsi" w:hAnsi="Times New Roman" w:cs="Times New Roman"/>
          <w:b/>
          <w:color w:val="auto"/>
          <w:sz w:val="22"/>
          <w:lang w:eastAsia="en-US"/>
        </w:rPr>
        <w:t xml:space="preserve">R$ 1.943.456,30 </w:t>
      </w:r>
      <w:r w:rsidRPr="001F7726">
        <w:rPr>
          <w:rFonts w:ascii="Times New Roman" w:eastAsiaTheme="minorHAnsi" w:hAnsi="Times New Roman" w:cs="Times New Roman"/>
          <w:b/>
          <w:color w:val="auto"/>
          <w:sz w:val="22"/>
          <w:lang w:eastAsia="en-US"/>
        </w:rPr>
        <w:t xml:space="preserve">(um milhão </w:t>
      </w:r>
      <w:r w:rsidR="00816735">
        <w:rPr>
          <w:rFonts w:ascii="Times New Roman" w:eastAsiaTheme="minorHAnsi" w:hAnsi="Times New Roman" w:cs="Times New Roman"/>
          <w:b/>
          <w:color w:val="auto"/>
          <w:sz w:val="22"/>
          <w:lang w:eastAsia="en-US"/>
        </w:rPr>
        <w:t xml:space="preserve">novecentos e quarenta e </w:t>
      </w:r>
      <w:proofErr w:type="spellStart"/>
      <w:r w:rsidR="00816735">
        <w:rPr>
          <w:rFonts w:ascii="Times New Roman" w:eastAsiaTheme="minorHAnsi" w:hAnsi="Times New Roman" w:cs="Times New Roman"/>
          <w:b/>
          <w:color w:val="auto"/>
          <w:sz w:val="22"/>
          <w:lang w:eastAsia="en-US"/>
        </w:rPr>
        <w:t>tres</w:t>
      </w:r>
      <w:proofErr w:type="spellEnd"/>
      <w:r w:rsidRPr="001F7726">
        <w:rPr>
          <w:rFonts w:ascii="Times New Roman" w:eastAsiaTheme="minorHAnsi" w:hAnsi="Times New Roman" w:cs="Times New Roman"/>
          <w:b/>
          <w:color w:val="auto"/>
          <w:sz w:val="22"/>
          <w:lang w:eastAsia="en-US"/>
        </w:rPr>
        <w:t xml:space="preserve"> mil, </w:t>
      </w:r>
      <w:r w:rsidR="00816735">
        <w:rPr>
          <w:rFonts w:ascii="Times New Roman" w:eastAsiaTheme="minorHAnsi" w:hAnsi="Times New Roman" w:cs="Times New Roman"/>
          <w:b/>
          <w:color w:val="auto"/>
          <w:sz w:val="22"/>
          <w:lang w:eastAsia="en-US"/>
        </w:rPr>
        <w:t>quatrocentos e cinquenta e seis</w:t>
      </w:r>
      <w:r w:rsidRPr="001F7726">
        <w:rPr>
          <w:rFonts w:ascii="Times New Roman" w:eastAsiaTheme="minorHAnsi" w:hAnsi="Times New Roman" w:cs="Times New Roman"/>
          <w:b/>
          <w:color w:val="auto"/>
          <w:sz w:val="22"/>
          <w:lang w:eastAsia="en-US"/>
        </w:rPr>
        <w:t xml:space="preserve"> reais e </w:t>
      </w:r>
      <w:r w:rsidR="00816735">
        <w:rPr>
          <w:rFonts w:ascii="Times New Roman" w:eastAsiaTheme="minorHAnsi" w:hAnsi="Times New Roman" w:cs="Times New Roman"/>
          <w:b/>
          <w:color w:val="auto"/>
          <w:sz w:val="22"/>
          <w:lang w:eastAsia="en-US"/>
        </w:rPr>
        <w:t>trinta</w:t>
      </w:r>
      <w:r w:rsidRPr="001F7726">
        <w:rPr>
          <w:rFonts w:ascii="Times New Roman" w:eastAsiaTheme="minorHAnsi" w:hAnsi="Times New Roman" w:cs="Times New Roman"/>
          <w:b/>
          <w:color w:val="auto"/>
          <w:sz w:val="22"/>
          <w:lang w:eastAsia="en-US"/>
        </w:rPr>
        <w:t xml:space="preserve"> centavos)</w:t>
      </w:r>
      <w:r w:rsidRPr="005C0F8C">
        <w:rPr>
          <w:rFonts w:ascii="Times New Roman" w:eastAsiaTheme="minorHAnsi" w:hAnsi="Times New Roman" w:cs="Times New Roman"/>
          <w:color w:val="auto"/>
          <w:sz w:val="22"/>
          <w:lang w:eastAsia="en-US"/>
        </w:rPr>
        <w:t xml:space="preserve">. </w:t>
      </w:r>
    </w:p>
    <w:p w14:paraId="6233497D"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9.2. A estimativa de custo levou em consideração o risco envolvido na contratação e sua alocação entre contratante e contratado, conforme especificado na matriz de risco constante do Contrato  </w:t>
      </w:r>
    </w:p>
    <w:p w14:paraId="6497305A"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9.3.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11.462/2023): </w:t>
      </w:r>
    </w:p>
    <w:p w14:paraId="1726D4C6"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9.3.1.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 </w:t>
      </w:r>
    </w:p>
    <w:p w14:paraId="47BD6EDF"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9.3.2. Em caso de criação, alteração ou extinção de quaisquer tributos ou encargos legais ou superveniência de disposições legais, com comprovada repercussão sobre os preços registrados; </w:t>
      </w:r>
    </w:p>
    <w:p w14:paraId="49532AAA"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9.3.3. Serão reajustados os preços registrados, respeitada a contagem da anualidade e o índice previsto para a contratação; ou </w:t>
      </w:r>
    </w:p>
    <w:p w14:paraId="1698AACE"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9.3.4. Poderão ser repactuados, a pedido do interessado, conforme critérios definidos para a contratação. </w:t>
      </w:r>
    </w:p>
    <w:p w14:paraId="79DD5BA7" w14:textId="77777777" w:rsidR="005C0F8C" w:rsidRPr="005C0F8C" w:rsidRDefault="005C0F8C" w:rsidP="005C0F8C">
      <w:pPr>
        <w:spacing w:after="160" w:line="259" w:lineRule="auto"/>
        <w:ind w:left="0" w:right="0" w:firstLine="0"/>
        <w:rPr>
          <w:rFonts w:ascii="Times New Roman" w:eastAsiaTheme="minorHAnsi" w:hAnsi="Times New Roman" w:cs="Times New Roman"/>
          <w:b/>
          <w:color w:val="auto"/>
          <w:sz w:val="22"/>
          <w:lang w:eastAsia="en-US"/>
        </w:rPr>
      </w:pPr>
      <w:r w:rsidRPr="005C0F8C">
        <w:rPr>
          <w:rFonts w:ascii="Times New Roman" w:eastAsiaTheme="minorHAnsi" w:hAnsi="Times New Roman" w:cs="Times New Roman"/>
          <w:b/>
          <w:color w:val="auto"/>
          <w:sz w:val="22"/>
          <w:lang w:eastAsia="en-US"/>
        </w:rPr>
        <w:t xml:space="preserve">10. Adequação orçamentária </w:t>
      </w:r>
    </w:p>
    <w:p w14:paraId="3C120610"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10.1. As despesas decorrentes da presente contratação correrão à conta de recursos específicos consignados no Orçamento Geral do Município. </w:t>
      </w:r>
    </w:p>
    <w:p w14:paraId="1A7F58F9"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 w:val="22"/>
          <w:lang w:eastAsia="en-US"/>
        </w:rPr>
      </w:pPr>
      <w:r w:rsidRPr="005C0F8C">
        <w:rPr>
          <w:rFonts w:ascii="Times New Roman" w:eastAsiaTheme="minorHAnsi" w:hAnsi="Times New Roman" w:cs="Times New Roman"/>
          <w:color w:val="auto"/>
          <w:sz w:val="22"/>
          <w:lang w:eastAsia="en-US"/>
        </w:rPr>
        <w:t xml:space="preserve">10.2. Por se tratar de licitação processada pelo sistema de registro de preços, tendo em vista as prerrogativas constantes no art. 17 do Decreto 11.462/2013, a dotação orçamentária será juntada aos autos previamente a emissão de empenho relativa a cada compra que ocorrer, durante a vigência da ata de registo de preços. </w:t>
      </w:r>
    </w:p>
    <w:p w14:paraId="22851509" w14:textId="77777777" w:rsidR="005C0F8C" w:rsidRPr="005C0F8C" w:rsidRDefault="005C0F8C" w:rsidP="005C0F8C">
      <w:pPr>
        <w:spacing w:after="160" w:line="259" w:lineRule="auto"/>
        <w:ind w:left="0" w:right="0" w:firstLine="0"/>
        <w:rPr>
          <w:rFonts w:ascii="Times New Roman" w:eastAsiaTheme="minorHAnsi" w:hAnsi="Times New Roman" w:cs="Times New Roman"/>
          <w:color w:val="auto"/>
          <w:szCs w:val="24"/>
          <w:lang w:eastAsia="en-US"/>
        </w:rPr>
      </w:pPr>
    </w:p>
    <w:p w14:paraId="2CCA18CC" w14:textId="77777777" w:rsidR="00EE5AF2" w:rsidRPr="00672059" w:rsidRDefault="00EE5AF2" w:rsidP="005C0F8C">
      <w:pPr>
        <w:spacing w:after="0" w:line="276" w:lineRule="auto"/>
        <w:ind w:left="0" w:right="0" w:firstLine="0"/>
        <w:rPr>
          <w:rFonts w:ascii="Cambria" w:hAnsi="Cambria"/>
          <w:b/>
          <w:color w:val="auto"/>
          <w:szCs w:val="24"/>
        </w:rPr>
      </w:pPr>
    </w:p>
    <w:p w14:paraId="602605E7" w14:textId="77777777" w:rsidR="00EE5AF2" w:rsidRDefault="00EE5AF2" w:rsidP="00B5230C">
      <w:pPr>
        <w:spacing w:after="0" w:line="276" w:lineRule="auto"/>
        <w:ind w:left="0" w:right="0" w:firstLine="0"/>
        <w:jc w:val="center"/>
        <w:rPr>
          <w:rFonts w:ascii="Cambria" w:hAnsi="Cambria"/>
          <w:b/>
          <w:color w:val="auto"/>
          <w:szCs w:val="24"/>
        </w:rPr>
      </w:pPr>
    </w:p>
    <w:p w14:paraId="42214BBF" w14:textId="77777777" w:rsidR="00F46B0F" w:rsidRDefault="00F46B0F" w:rsidP="00B5230C">
      <w:pPr>
        <w:spacing w:after="0" w:line="276" w:lineRule="auto"/>
        <w:ind w:left="0" w:right="0" w:firstLine="0"/>
        <w:jc w:val="center"/>
        <w:rPr>
          <w:rFonts w:ascii="Cambria" w:hAnsi="Cambria"/>
          <w:b/>
          <w:color w:val="auto"/>
          <w:szCs w:val="24"/>
        </w:rPr>
      </w:pPr>
    </w:p>
    <w:p w14:paraId="1263BC20" w14:textId="77777777" w:rsidR="00F46B0F" w:rsidRDefault="00F46B0F" w:rsidP="00B5230C">
      <w:pPr>
        <w:spacing w:after="0" w:line="276" w:lineRule="auto"/>
        <w:ind w:left="0" w:right="0" w:firstLine="0"/>
        <w:jc w:val="center"/>
        <w:rPr>
          <w:rFonts w:ascii="Cambria" w:hAnsi="Cambria"/>
          <w:b/>
          <w:color w:val="auto"/>
          <w:szCs w:val="24"/>
        </w:rPr>
      </w:pPr>
    </w:p>
    <w:p w14:paraId="1734D405" w14:textId="77777777" w:rsidR="00F46B0F" w:rsidRDefault="00F46B0F" w:rsidP="00B5230C">
      <w:pPr>
        <w:spacing w:after="0" w:line="276" w:lineRule="auto"/>
        <w:ind w:left="0" w:right="0" w:firstLine="0"/>
        <w:jc w:val="center"/>
        <w:rPr>
          <w:rFonts w:ascii="Cambria" w:hAnsi="Cambria"/>
          <w:b/>
          <w:color w:val="auto"/>
          <w:szCs w:val="24"/>
        </w:rPr>
      </w:pPr>
    </w:p>
    <w:p w14:paraId="60B686BA" w14:textId="77777777" w:rsidR="00F46B0F" w:rsidRDefault="00F46B0F" w:rsidP="00B5230C">
      <w:pPr>
        <w:spacing w:after="0" w:line="276" w:lineRule="auto"/>
        <w:ind w:left="0" w:right="0" w:firstLine="0"/>
        <w:jc w:val="center"/>
        <w:rPr>
          <w:rFonts w:ascii="Cambria" w:hAnsi="Cambria"/>
          <w:b/>
          <w:color w:val="auto"/>
          <w:szCs w:val="24"/>
        </w:rPr>
      </w:pPr>
    </w:p>
    <w:p w14:paraId="555B6F47" w14:textId="77777777" w:rsidR="00F46B0F" w:rsidRDefault="00F46B0F" w:rsidP="00B5230C">
      <w:pPr>
        <w:spacing w:after="0" w:line="276" w:lineRule="auto"/>
        <w:ind w:left="0" w:right="0" w:firstLine="0"/>
        <w:jc w:val="center"/>
        <w:rPr>
          <w:rFonts w:ascii="Cambria" w:hAnsi="Cambria"/>
          <w:b/>
          <w:color w:val="auto"/>
          <w:szCs w:val="24"/>
        </w:rPr>
      </w:pPr>
    </w:p>
    <w:p w14:paraId="2FC8CB3D" w14:textId="77777777" w:rsidR="00F46B0F" w:rsidRDefault="00F46B0F" w:rsidP="00B5230C">
      <w:pPr>
        <w:spacing w:after="0" w:line="276" w:lineRule="auto"/>
        <w:ind w:left="0" w:right="0" w:firstLine="0"/>
        <w:jc w:val="center"/>
        <w:rPr>
          <w:rFonts w:ascii="Cambria" w:hAnsi="Cambria"/>
          <w:b/>
          <w:color w:val="auto"/>
          <w:szCs w:val="24"/>
        </w:rPr>
      </w:pPr>
    </w:p>
    <w:p w14:paraId="4529B1D6" w14:textId="77777777" w:rsidR="00F46B0F" w:rsidRDefault="00F46B0F" w:rsidP="00B5230C">
      <w:pPr>
        <w:spacing w:after="0" w:line="276" w:lineRule="auto"/>
        <w:ind w:left="0" w:right="0" w:firstLine="0"/>
        <w:jc w:val="center"/>
        <w:rPr>
          <w:rFonts w:ascii="Cambria" w:hAnsi="Cambria"/>
          <w:b/>
          <w:color w:val="auto"/>
          <w:szCs w:val="24"/>
        </w:rPr>
      </w:pPr>
    </w:p>
    <w:p w14:paraId="6B982DF0" w14:textId="77777777" w:rsidR="00F46B0F" w:rsidRDefault="00F46B0F" w:rsidP="00B5230C">
      <w:pPr>
        <w:spacing w:after="0" w:line="276" w:lineRule="auto"/>
        <w:ind w:left="0" w:right="0" w:firstLine="0"/>
        <w:jc w:val="center"/>
        <w:rPr>
          <w:rFonts w:ascii="Cambria" w:hAnsi="Cambria"/>
          <w:b/>
          <w:color w:val="auto"/>
          <w:szCs w:val="24"/>
        </w:rPr>
      </w:pPr>
    </w:p>
    <w:p w14:paraId="3F67C6B5" w14:textId="77777777" w:rsidR="00F46B0F" w:rsidRDefault="00F46B0F" w:rsidP="007A4D45">
      <w:pPr>
        <w:spacing w:after="0" w:line="276" w:lineRule="auto"/>
        <w:ind w:left="0" w:right="0" w:firstLine="0"/>
        <w:rPr>
          <w:rFonts w:ascii="Cambria" w:hAnsi="Cambria"/>
          <w:b/>
          <w:color w:val="auto"/>
          <w:szCs w:val="24"/>
        </w:rPr>
      </w:pPr>
    </w:p>
    <w:p w14:paraId="08BD3315" w14:textId="77777777" w:rsidR="00F46B0F" w:rsidRDefault="00F46B0F" w:rsidP="007A4D45">
      <w:pPr>
        <w:spacing w:after="0" w:line="276" w:lineRule="auto"/>
        <w:ind w:left="0" w:right="0" w:firstLine="0"/>
        <w:rPr>
          <w:rFonts w:ascii="Cambria" w:hAnsi="Cambria"/>
          <w:b/>
          <w:color w:val="auto"/>
          <w:szCs w:val="24"/>
        </w:rPr>
      </w:pPr>
    </w:p>
    <w:p w14:paraId="7057803D" w14:textId="77777777" w:rsidR="00D61180" w:rsidRPr="00672059" w:rsidRDefault="00D61180" w:rsidP="00D61180">
      <w:pPr>
        <w:spacing w:after="0" w:line="276" w:lineRule="auto"/>
        <w:ind w:left="0" w:right="0" w:firstLine="0"/>
        <w:jc w:val="center"/>
        <w:rPr>
          <w:rFonts w:ascii="Cambria" w:hAnsi="Cambria"/>
          <w:b/>
          <w:szCs w:val="24"/>
        </w:rPr>
      </w:pPr>
      <w:r w:rsidRPr="00672059">
        <w:rPr>
          <w:rFonts w:ascii="Cambria" w:hAnsi="Cambria"/>
          <w:b/>
          <w:szCs w:val="24"/>
        </w:rPr>
        <w:lastRenderedPageBreak/>
        <w:t>ANEXO II –</w:t>
      </w:r>
    </w:p>
    <w:p w14:paraId="67DF9779" w14:textId="68CBB382" w:rsidR="00D61180" w:rsidRPr="00672059" w:rsidRDefault="00D61180" w:rsidP="00D61180">
      <w:pPr>
        <w:spacing w:after="0" w:line="276" w:lineRule="auto"/>
        <w:ind w:left="0" w:right="0" w:firstLine="0"/>
        <w:jc w:val="center"/>
        <w:rPr>
          <w:rFonts w:ascii="Cambria" w:hAnsi="Cambria"/>
          <w:b/>
          <w:szCs w:val="24"/>
        </w:rPr>
      </w:pPr>
      <w:r w:rsidRPr="00672059">
        <w:rPr>
          <w:rFonts w:ascii="Cambria" w:hAnsi="Cambria"/>
          <w:b/>
          <w:szCs w:val="24"/>
        </w:rPr>
        <w:t>MODELO DE DECLARAÇÃO ÚNICA DE CUMPRIMENTOS E CONHECIMENTO DE CONDIÇÕES CONTIDAS EM EDITAL</w:t>
      </w:r>
    </w:p>
    <w:p w14:paraId="07C2EBC8" w14:textId="77777777" w:rsidR="00D61180" w:rsidRPr="00672059" w:rsidRDefault="00D61180" w:rsidP="00D61180">
      <w:pPr>
        <w:spacing w:after="0" w:line="276" w:lineRule="auto"/>
        <w:ind w:left="0" w:right="0" w:firstLine="0"/>
        <w:rPr>
          <w:rFonts w:ascii="Cambria" w:hAnsi="Cambria"/>
          <w:szCs w:val="24"/>
        </w:rPr>
      </w:pPr>
    </w:p>
    <w:p w14:paraId="219BA06F" w14:textId="77777777" w:rsidR="00D61180" w:rsidRPr="00672059" w:rsidRDefault="00D61180" w:rsidP="00D61180">
      <w:pPr>
        <w:spacing w:after="0" w:line="276" w:lineRule="auto"/>
        <w:ind w:left="0" w:right="0" w:firstLine="0"/>
        <w:rPr>
          <w:rFonts w:ascii="Cambria" w:hAnsi="Cambria"/>
          <w:szCs w:val="24"/>
        </w:rPr>
      </w:pPr>
    </w:p>
    <w:p w14:paraId="6A66865B" w14:textId="26F0D37D" w:rsidR="00D61180"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A ........................ (razão social da empresa), CNPJ nº ..................., localizada à ........................., por seu representante legal abaixo assinado, em cumprimento ao solicitado no Edital de Pregão Eletrônico n.º </w:t>
      </w:r>
      <w:r w:rsidR="007A4D45">
        <w:rPr>
          <w:rFonts w:ascii="Cambria" w:hAnsi="Cambria"/>
          <w:szCs w:val="24"/>
        </w:rPr>
        <w:t>16</w:t>
      </w:r>
      <w:r w:rsidRPr="00672059">
        <w:rPr>
          <w:rFonts w:ascii="Cambria" w:hAnsi="Cambria"/>
          <w:szCs w:val="24"/>
        </w:rPr>
        <w:t>/202</w:t>
      </w:r>
      <w:r w:rsidR="007A4D45">
        <w:rPr>
          <w:rFonts w:ascii="Cambria" w:hAnsi="Cambria"/>
          <w:szCs w:val="24"/>
        </w:rPr>
        <w:t>5</w:t>
      </w:r>
      <w:r w:rsidRPr="00672059">
        <w:rPr>
          <w:rFonts w:ascii="Cambria" w:hAnsi="Cambria"/>
          <w:szCs w:val="24"/>
        </w:rPr>
        <w:t xml:space="preserve">, declara, sob as penas da lei, que: </w:t>
      </w:r>
    </w:p>
    <w:p w14:paraId="7A3D4E8F" w14:textId="77777777" w:rsidR="00D61180" w:rsidRPr="00672059" w:rsidRDefault="00D61180" w:rsidP="00D61180">
      <w:pPr>
        <w:spacing w:after="0" w:line="276" w:lineRule="auto"/>
        <w:ind w:left="0" w:right="0" w:firstLine="0"/>
        <w:rPr>
          <w:rFonts w:ascii="Cambria" w:hAnsi="Cambria"/>
          <w:szCs w:val="24"/>
        </w:rPr>
      </w:pPr>
    </w:p>
    <w:p w14:paraId="1CFBCDAB" w14:textId="6F5C8E02" w:rsidR="00D61180" w:rsidRPr="00672059" w:rsidRDefault="007A4D45" w:rsidP="00D61180">
      <w:pPr>
        <w:spacing w:after="0" w:line="276" w:lineRule="auto"/>
        <w:ind w:left="0" w:right="0" w:firstLine="0"/>
        <w:rPr>
          <w:rFonts w:ascii="Cambria" w:hAnsi="Cambria"/>
          <w:szCs w:val="24"/>
        </w:rPr>
      </w:pPr>
      <w:r>
        <w:rPr>
          <w:rFonts w:ascii="Cambria" w:hAnsi="Cambria"/>
          <w:szCs w:val="24"/>
        </w:rPr>
        <w:t>a</w:t>
      </w:r>
      <w:r w:rsidR="00D61180" w:rsidRPr="00672059">
        <w:rPr>
          <w:rFonts w:ascii="Cambria" w:hAnsi="Cambria"/>
          <w:szCs w:val="24"/>
        </w:rPr>
        <w:t xml:space="preserve">. Está ciente e concorda com as condições contidas no Edital e seus anexos, bem como de que cumpre plenamente os requisitos de habilitação definidos no Edital; </w:t>
      </w:r>
    </w:p>
    <w:p w14:paraId="030DED92" w14:textId="77777777" w:rsidR="00D61180" w:rsidRPr="00672059" w:rsidRDefault="00D61180" w:rsidP="00D61180">
      <w:pPr>
        <w:spacing w:after="0" w:line="276" w:lineRule="auto"/>
        <w:ind w:left="0" w:right="0" w:firstLine="0"/>
        <w:rPr>
          <w:rFonts w:ascii="Cambria" w:hAnsi="Cambria"/>
          <w:szCs w:val="24"/>
        </w:rPr>
      </w:pPr>
    </w:p>
    <w:p w14:paraId="485FA25A" w14:textId="1DD1A197" w:rsidR="00D61180" w:rsidRPr="00672059" w:rsidRDefault="007A4D45" w:rsidP="00D61180">
      <w:pPr>
        <w:spacing w:after="0" w:line="276" w:lineRule="auto"/>
        <w:ind w:left="0" w:right="0" w:firstLine="0"/>
        <w:rPr>
          <w:rFonts w:ascii="Cambria" w:hAnsi="Cambria"/>
          <w:szCs w:val="24"/>
        </w:rPr>
      </w:pPr>
      <w:r>
        <w:rPr>
          <w:rFonts w:ascii="Cambria" w:hAnsi="Cambria"/>
          <w:szCs w:val="24"/>
        </w:rPr>
        <w:t>b</w:t>
      </w:r>
      <w:r w:rsidR="00D61180" w:rsidRPr="00672059">
        <w:rPr>
          <w:rFonts w:ascii="Cambria" w:hAnsi="Cambria"/>
          <w:szCs w:val="24"/>
        </w:rPr>
        <w:t xml:space="preserve">. Inexistem fatos impeditivos para sua habilitação no certame, ciente da obrigatoriedade de declarar ocorrências posteriores; </w:t>
      </w:r>
    </w:p>
    <w:p w14:paraId="17E425E6" w14:textId="77777777" w:rsidR="00D61180" w:rsidRPr="00672059" w:rsidRDefault="00D61180" w:rsidP="00D61180">
      <w:pPr>
        <w:spacing w:after="0" w:line="276" w:lineRule="auto"/>
        <w:ind w:left="0" w:right="0" w:firstLine="0"/>
        <w:rPr>
          <w:rFonts w:ascii="Cambria" w:hAnsi="Cambria"/>
          <w:szCs w:val="24"/>
        </w:rPr>
      </w:pPr>
    </w:p>
    <w:p w14:paraId="268EB2CF" w14:textId="0570724D" w:rsidR="00D61180" w:rsidRPr="00672059" w:rsidRDefault="007A4D45" w:rsidP="00D61180">
      <w:pPr>
        <w:spacing w:after="0" w:line="276" w:lineRule="auto"/>
        <w:ind w:left="0" w:right="0" w:firstLine="0"/>
        <w:rPr>
          <w:rFonts w:ascii="Cambria" w:hAnsi="Cambria"/>
          <w:szCs w:val="24"/>
        </w:rPr>
      </w:pPr>
      <w:r>
        <w:rPr>
          <w:rFonts w:ascii="Cambria" w:hAnsi="Cambria"/>
          <w:szCs w:val="24"/>
        </w:rPr>
        <w:t>c</w:t>
      </w:r>
      <w:r w:rsidR="00D61180" w:rsidRPr="00672059">
        <w:rPr>
          <w:rFonts w:ascii="Cambria" w:hAnsi="Cambria"/>
          <w:szCs w:val="24"/>
        </w:rPr>
        <w:t xml:space="preserve">. Não emprega menor de 18 anos em trabalho noturno, perigoso ou insalubre e não emprega menor de 16 anos, salvo menor, a partir de 14 anos, na condição de aprendiz, nos termos do art. 7°, XXXIII, da Constituição Federal. </w:t>
      </w:r>
    </w:p>
    <w:p w14:paraId="4B6E8943" w14:textId="77777777" w:rsidR="00D61180" w:rsidRPr="00672059" w:rsidRDefault="00D61180" w:rsidP="00D61180">
      <w:pPr>
        <w:spacing w:after="0" w:line="276" w:lineRule="auto"/>
        <w:ind w:left="0" w:right="0" w:firstLine="0"/>
        <w:rPr>
          <w:rFonts w:ascii="Cambria" w:hAnsi="Cambria"/>
          <w:szCs w:val="24"/>
        </w:rPr>
      </w:pPr>
    </w:p>
    <w:p w14:paraId="6A94B5EA" w14:textId="61D2AAF1" w:rsidR="00D61180" w:rsidRPr="00672059" w:rsidRDefault="007A4D45" w:rsidP="00D61180">
      <w:pPr>
        <w:spacing w:after="0" w:line="276" w:lineRule="auto"/>
        <w:ind w:left="0" w:right="0" w:firstLine="0"/>
        <w:rPr>
          <w:rFonts w:ascii="Cambria" w:hAnsi="Cambria"/>
          <w:szCs w:val="24"/>
        </w:rPr>
      </w:pPr>
      <w:r>
        <w:rPr>
          <w:rFonts w:ascii="Cambria" w:hAnsi="Cambria"/>
          <w:szCs w:val="24"/>
        </w:rPr>
        <w:t>d</w:t>
      </w:r>
      <w:r w:rsidR="00D61180" w:rsidRPr="00672059">
        <w:rPr>
          <w:rFonts w:ascii="Cambria" w:hAnsi="Cambria"/>
          <w:szCs w:val="24"/>
        </w:rPr>
        <w:t xml:space="preserve">. Não mantém vínculo de natureza técnica, comercial, econômica, financeira, trabalhista ou civil com dirigente da Prefeitura Municipal de </w:t>
      </w:r>
      <w:proofErr w:type="spellStart"/>
      <w:r w:rsidR="00D61180" w:rsidRPr="00672059">
        <w:rPr>
          <w:rFonts w:ascii="Cambria" w:hAnsi="Cambria"/>
          <w:szCs w:val="24"/>
        </w:rPr>
        <w:t>Caturai</w:t>
      </w:r>
      <w:proofErr w:type="spellEnd"/>
      <w:r w:rsidR="00D61180" w:rsidRPr="00672059">
        <w:rPr>
          <w:rFonts w:ascii="Cambria" w:hAnsi="Cambria"/>
          <w:szCs w:val="24"/>
        </w:rPr>
        <w:t>/GO, ou que deles seja cônjuge, companheiro ou parente em linha reta, colateral ou por afinidade, até o terceiro grau. (</w:t>
      </w:r>
      <w:proofErr w:type="gramStart"/>
      <w:r w:rsidR="00D61180" w:rsidRPr="00672059">
        <w:rPr>
          <w:rFonts w:ascii="Cambria" w:hAnsi="Cambria"/>
          <w:szCs w:val="24"/>
        </w:rPr>
        <w:t>art.</w:t>
      </w:r>
      <w:proofErr w:type="gramEnd"/>
      <w:r w:rsidR="00D61180" w:rsidRPr="00672059">
        <w:rPr>
          <w:rFonts w:ascii="Cambria" w:hAnsi="Cambria"/>
          <w:szCs w:val="24"/>
        </w:rPr>
        <w:t xml:space="preserve"> 14, IV, da Lei Federal nº 14.133, de 2021); </w:t>
      </w:r>
    </w:p>
    <w:p w14:paraId="6613C565" w14:textId="77777777" w:rsidR="00D61180" w:rsidRPr="00672059" w:rsidRDefault="00D61180" w:rsidP="00D61180">
      <w:pPr>
        <w:spacing w:after="0" w:line="276" w:lineRule="auto"/>
        <w:ind w:left="0" w:right="0" w:firstLine="0"/>
        <w:rPr>
          <w:rFonts w:ascii="Cambria" w:hAnsi="Cambria"/>
          <w:szCs w:val="24"/>
        </w:rPr>
      </w:pPr>
    </w:p>
    <w:p w14:paraId="1F88A968" w14:textId="6E7B8BD9" w:rsidR="00D61180" w:rsidRPr="00672059" w:rsidRDefault="007A4D45" w:rsidP="00D61180">
      <w:pPr>
        <w:spacing w:after="0" w:line="276" w:lineRule="auto"/>
        <w:ind w:left="0" w:right="0" w:firstLine="0"/>
        <w:rPr>
          <w:rFonts w:ascii="Cambria" w:hAnsi="Cambria"/>
          <w:szCs w:val="24"/>
        </w:rPr>
      </w:pPr>
      <w:r>
        <w:rPr>
          <w:rFonts w:ascii="Cambria" w:hAnsi="Cambria"/>
          <w:szCs w:val="24"/>
        </w:rPr>
        <w:t>e</w:t>
      </w:r>
      <w:r w:rsidR="00D61180" w:rsidRPr="00672059">
        <w:rPr>
          <w:rFonts w:ascii="Cambria" w:hAnsi="Cambria"/>
          <w:szCs w:val="24"/>
        </w:rPr>
        <w:t>. Cumpre as exigências de reserva de cargos para pessoa com deficiência e para reabilitado da Previdência Social, previstas em lei e em outras normas específicas, em especial no art. 93 da Lei Federal nº 8.213, de 1991. (</w:t>
      </w:r>
      <w:proofErr w:type="gramStart"/>
      <w:r w:rsidR="00D61180" w:rsidRPr="00672059">
        <w:rPr>
          <w:rFonts w:ascii="Cambria" w:hAnsi="Cambria"/>
          <w:szCs w:val="24"/>
        </w:rPr>
        <w:t>art.</w:t>
      </w:r>
      <w:proofErr w:type="gramEnd"/>
      <w:r w:rsidR="00D61180" w:rsidRPr="00672059">
        <w:rPr>
          <w:rFonts w:ascii="Cambria" w:hAnsi="Cambria"/>
          <w:szCs w:val="24"/>
        </w:rPr>
        <w:t xml:space="preserve"> 63, IV, da Lei Federal nº 14.133, de 2021). </w:t>
      </w:r>
    </w:p>
    <w:p w14:paraId="58D7BBF8" w14:textId="77777777" w:rsidR="00D61180" w:rsidRPr="00672059" w:rsidRDefault="00D61180" w:rsidP="00D61180">
      <w:pPr>
        <w:spacing w:after="0" w:line="276" w:lineRule="auto"/>
        <w:ind w:left="0" w:right="0" w:firstLine="0"/>
        <w:rPr>
          <w:rFonts w:ascii="Cambria" w:hAnsi="Cambria"/>
          <w:szCs w:val="24"/>
        </w:rPr>
      </w:pPr>
    </w:p>
    <w:p w14:paraId="6752F3FB" w14:textId="77777777" w:rsidR="00D61180" w:rsidRPr="00672059" w:rsidRDefault="00D61180" w:rsidP="00D61180">
      <w:pPr>
        <w:spacing w:after="0" w:line="276" w:lineRule="auto"/>
        <w:ind w:left="0" w:right="0" w:firstLine="0"/>
        <w:jc w:val="right"/>
        <w:rPr>
          <w:rFonts w:ascii="Cambria" w:hAnsi="Cambria"/>
          <w:szCs w:val="24"/>
        </w:rPr>
      </w:pPr>
      <w:r w:rsidRPr="00672059">
        <w:rPr>
          <w:rFonts w:ascii="Cambria" w:hAnsi="Cambria"/>
          <w:szCs w:val="24"/>
        </w:rPr>
        <w:t xml:space="preserve">Local e data. </w:t>
      </w:r>
    </w:p>
    <w:p w14:paraId="7466CAAF" w14:textId="77777777" w:rsidR="00D61180" w:rsidRPr="00672059" w:rsidRDefault="00D61180" w:rsidP="00D61180">
      <w:pPr>
        <w:spacing w:after="0" w:line="276" w:lineRule="auto"/>
        <w:ind w:left="0" w:right="0" w:firstLine="0"/>
        <w:rPr>
          <w:rFonts w:ascii="Cambria" w:hAnsi="Cambria"/>
          <w:szCs w:val="24"/>
        </w:rPr>
      </w:pPr>
    </w:p>
    <w:p w14:paraId="267A87FF" w14:textId="77777777" w:rsidR="00D61180" w:rsidRPr="00672059" w:rsidRDefault="00D61180" w:rsidP="00D61180">
      <w:pPr>
        <w:spacing w:after="0" w:line="276" w:lineRule="auto"/>
        <w:ind w:left="0" w:right="0" w:firstLine="0"/>
        <w:rPr>
          <w:rFonts w:ascii="Cambria" w:hAnsi="Cambria"/>
          <w:szCs w:val="24"/>
        </w:rPr>
      </w:pPr>
    </w:p>
    <w:p w14:paraId="45C0152F" w14:textId="77777777" w:rsidR="00D61180" w:rsidRPr="00672059" w:rsidRDefault="00D61180" w:rsidP="00D61180">
      <w:pPr>
        <w:spacing w:after="0" w:line="276" w:lineRule="auto"/>
        <w:ind w:left="0" w:right="0" w:firstLine="0"/>
        <w:jc w:val="center"/>
        <w:rPr>
          <w:rFonts w:ascii="Cambria" w:hAnsi="Cambria"/>
          <w:szCs w:val="24"/>
        </w:rPr>
      </w:pPr>
      <w:r w:rsidRPr="00672059">
        <w:rPr>
          <w:rFonts w:ascii="Cambria" w:hAnsi="Cambria"/>
          <w:szCs w:val="24"/>
        </w:rPr>
        <w:t>___________________________________________________</w:t>
      </w:r>
    </w:p>
    <w:p w14:paraId="74F973DA" w14:textId="77777777" w:rsidR="00D61180" w:rsidRPr="00672059" w:rsidRDefault="00D61180" w:rsidP="00D61180">
      <w:pPr>
        <w:spacing w:after="0" w:line="276" w:lineRule="auto"/>
        <w:ind w:left="0" w:right="0" w:firstLine="0"/>
        <w:jc w:val="center"/>
        <w:rPr>
          <w:rFonts w:ascii="Cambria" w:hAnsi="Cambria"/>
          <w:b/>
          <w:color w:val="auto"/>
          <w:szCs w:val="24"/>
        </w:rPr>
      </w:pPr>
      <w:r w:rsidRPr="00672059">
        <w:rPr>
          <w:rFonts w:ascii="Cambria" w:hAnsi="Cambria"/>
          <w:szCs w:val="24"/>
        </w:rPr>
        <w:t>(Assinatura e identificação do responsável pela empresa)</w:t>
      </w:r>
    </w:p>
    <w:p w14:paraId="20DE72D9" w14:textId="77777777" w:rsidR="007A6DC7" w:rsidRPr="00672059" w:rsidRDefault="007A6DC7" w:rsidP="00B5230C">
      <w:pPr>
        <w:spacing w:after="0" w:line="276" w:lineRule="auto"/>
        <w:ind w:left="0" w:right="0" w:firstLine="0"/>
        <w:jc w:val="center"/>
        <w:rPr>
          <w:rFonts w:ascii="Cambria" w:hAnsi="Cambria"/>
          <w:b/>
          <w:color w:val="auto"/>
          <w:szCs w:val="24"/>
        </w:rPr>
      </w:pPr>
    </w:p>
    <w:p w14:paraId="10E8C407" w14:textId="77777777" w:rsidR="00EE5AF2" w:rsidRDefault="00EE5AF2" w:rsidP="00B5230C">
      <w:pPr>
        <w:spacing w:after="0" w:line="276" w:lineRule="auto"/>
        <w:ind w:left="0" w:right="0" w:firstLine="0"/>
        <w:jc w:val="center"/>
        <w:rPr>
          <w:rFonts w:ascii="Cambria" w:hAnsi="Cambria"/>
          <w:b/>
          <w:color w:val="auto"/>
          <w:szCs w:val="24"/>
        </w:rPr>
      </w:pPr>
    </w:p>
    <w:p w14:paraId="6C0D8571" w14:textId="77777777" w:rsidR="00C77CCB" w:rsidRDefault="00C77CCB" w:rsidP="00B5230C">
      <w:pPr>
        <w:spacing w:after="0" w:line="276" w:lineRule="auto"/>
        <w:ind w:left="0" w:right="0" w:firstLine="0"/>
        <w:jc w:val="center"/>
        <w:rPr>
          <w:rFonts w:ascii="Cambria" w:hAnsi="Cambria"/>
          <w:b/>
          <w:color w:val="auto"/>
          <w:szCs w:val="24"/>
        </w:rPr>
      </w:pPr>
    </w:p>
    <w:p w14:paraId="7316912B" w14:textId="77777777" w:rsidR="00C77CCB" w:rsidRPr="00672059" w:rsidRDefault="00C77CCB" w:rsidP="00B5230C">
      <w:pPr>
        <w:spacing w:after="0" w:line="276" w:lineRule="auto"/>
        <w:ind w:left="0" w:right="0" w:firstLine="0"/>
        <w:jc w:val="center"/>
        <w:rPr>
          <w:rFonts w:ascii="Cambria" w:hAnsi="Cambria"/>
          <w:b/>
          <w:color w:val="auto"/>
          <w:szCs w:val="24"/>
        </w:rPr>
      </w:pPr>
    </w:p>
    <w:p w14:paraId="4CB5082D" w14:textId="77777777" w:rsidR="00D61180" w:rsidRPr="00672059" w:rsidRDefault="00D61180" w:rsidP="00B5230C">
      <w:pPr>
        <w:spacing w:after="0" w:line="276" w:lineRule="auto"/>
        <w:ind w:left="0" w:right="0" w:firstLine="0"/>
        <w:jc w:val="center"/>
        <w:rPr>
          <w:rFonts w:ascii="Cambria" w:hAnsi="Cambria"/>
          <w:b/>
          <w:color w:val="auto"/>
          <w:szCs w:val="24"/>
        </w:rPr>
      </w:pPr>
    </w:p>
    <w:p w14:paraId="580772B3" w14:textId="77777777" w:rsidR="00D61180" w:rsidRPr="00672059" w:rsidRDefault="00D61180" w:rsidP="00B5230C">
      <w:pPr>
        <w:spacing w:after="0" w:line="276" w:lineRule="auto"/>
        <w:ind w:left="0" w:right="0" w:firstLine="0"/>
        <w:jc w:val="center"/>
        <w:rPr>
          <w:rFonts w:ascii="Cambria" w:hAnsi="Cambria"/>
          <w:b/>
          <w:color w:val="auto"/>
          <w:szCs w:val="24"/>
        </w:rPr>
      </w:pPr>
    </w:p>
    <w:p w14:paraId="30C81A64" w14:textId="77777777" w:rsidR="00D61180" w:rsidRPr="00672059" w:rsidRDefault="00D61180" w:rsidP="00B5230C">
      <w:pPr>
        <w:spacing w:after="0" w:line="276" w:lineRule="auto"/>
        <w:ind w:left="0" w:right="0" w:firstLine="0"/>
        <w:jc w:val="center"/>
        <w:rPr>
          <w:rFonts w:ascii="Cambria" w:hAnsi="Cambria"/>
          <w:b/>
          <w:color w:val="auto"/>
          <w:szCs w:val="24"/>
        </w:rPr>
      </w:pPr>
    </w:p>
    <w:p w14:paraId="07A92E3F" w14:textId="77777777" w:rsidR="00D61180" w:rsidRPr="00672059" w:rsidRDefault="00D61180" w:rsidP="00B5230C">
      <w:pPr>
        <w:spacing w:after="0" w:line="276" w:lineRule="auto"/>
        <w:ind w:left="0" w:right="0" w:firstLine="0"/>
        <w:jc w:val="center"/>
        <w:rPr>
          <w:rFonts w:ascii="Cambria" w:hAnsi="Cambria"/>
          <w:b/>
          <w:color w:val="auto"/>
          <w:szCs w:val="24"/>
        </w:rPr>
      </w:pPr>
    </w:p>
    <w:p w14:paraId="005FD80B" w14:textId="77777777" w:rsidR="00D61180" w:rsidRPr="00672059" w:rsidRDefault="00D61180" w:rsidP="00D61180">
      <w:pPr>
        <w:spacing w:after="0" w:line="276" w:lineRule="auto"/>
        <w:ind w:left="0" w:right="0" w:firstLine="0"/>
        <w:jc w:val="center"/>
        <w:rPr>
          <w:rFonts w:ascii="Cambria" w:hAnsi="Cambria"/>
          <w:b/>
          <w:szCs w:val="24"/>
        </w:rPr>
      </w:pPr>
      <w:r w:rsidRPr="00672059">
        <w:rPr>
          <w:rFonts w:ascii="Cambria" w:hAnsi="Cambria"/>
          <w:b/>
          <w:szCs w:val="24"/>
        </w:rPr>
        <w:t xml:space="preserve">ANEXO III </w:t>
      </w:r>
    </w:p>
    <w:p w14:paraId="77EFD777" w14:textId="77777777" w:rsidR="00D61180" w:rsidRPr="00672059" w:rsidRDefault="00D61180" w:rsidP="00D61180">
      <w:pPr>
        <w:spacing w:after="0" w:line="276" w:lineRule="auto"/>
        <w:ind w:left="0" w:right="0" w:firstLine="0"/>
        <w:jc w:val="center"/>
        <w:rPr>
          <w:rFonts w:ascii="Cambria" w:hAnsi="Cambria"/>
          <w:b/>
          <w:szCs w:val="24"/>
        </w:rPr>
      </w:pPr>
      <w:r w:rsidRPr="00672059">
        <w:rPr>
          <w:rFonts w:ascii="Cambria" w:hAnsi="Cambria"/>
          <w:b/>
          <w:szCs w:val="24"/>
        </w:rPr>
        <w:t>MODELO DE PROPOSTA</w:t>
      </w:r>
    </w:p>
    <w:p w14:paraId="4729D649" w14:textId="77777777" w:rsidR="00D61180" w:rsidRPr="00672059" w:rsidRDefault="00D61180" w:rsidP="00D61180">
      <w:pPr>
        <w:spacing w:after="0" w:line="276" w:lineRule="auto"/>
        <w:ind w:left="0" w:right="0" w:firstLine="0"/>
        <w:rPr>
          <w:rFonts w:ascii="Cambria" w:hAnsi="Cambria"/>
          <w:szCs w:val="24"/>
        </w:rPr>
      </w:pPr>
    </w:p>
    <w:p w14:paraId="2B0E7F85" w14:textId="77777777" w:rsidR="00D61180"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Identificação da Proponente: </w:t>
      </w:r>
    </w:p>
    <w:p w14:paraId="663ED25A" w14:textId="77777777" w:rsidR="00D61180"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Nome Fantasia: </w:t>
      </w:r>
    </w:p>
    <w:p w14:paraId="1318BA03" w14:textId="77777777" w:rsidR="00D61180"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Razão Social: </w:t>
      </w:r>
    </w:p>
    <w:p w14:paraId="36A4CD79" w14:textId="77777777" w:rsidR="00D61180"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CNPJ: </w:t>
      </w:r>
    </w:p>
    <w:p w14:paraId="6B6B6043" w14:textId="77777777" w:rsidR="00D61180"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Inscrição Estadual: </w:t>
      </w:r>
    </w:p>
    <w:p w14:paraId="1158EB38" w14:textId="77777777" w:rsidR="00D61180"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Endereço:                            Bairro:                 CEP:             Cidade: </w:t>
      </w:r>
    </w:p>
    <w:p w14:paraId="1B448702" w14:textId="77777777" w:rsidR="00D61180" w:rsidRPr="00672059" w:rsidRDefault="00D61180" w:rsidP="00D61180">
      <w:pPr>
        <w:spacing w:after="0" w:line="276" w:lineRule="auto"/>
        <w:ind w:left="0" w:right="0" w:firstLine="0"/>
        <w:rPr>
          <w:rFonts w:ascii="Cambria" w:hAnsi="Cambria"/>
          <w:szCs w:val="24"/>
        </w:rPr>
      </w:pPr>
      <w:proofErr w:type="spellStart"/>
      <w:r w:rsidRPr="00672059">
        <w:rPr>
          <w:rFonts w:ascii="Cambria" w:hAnsi="Cambria"/>
          <w:szCs w:val="24"/>
        </w:rPr>
        <w:t>Email</w:t>
      </w:r>
      <w:proofErr w:type="spellEnd"/>
      <w:r w:rsidRPr="00672059">
        <w:rPr>
          <w:rFonts w:ascii="Cambria" w:hAnsi="Cambria"/>
          <w:szCs w:val="24"/>
        </w:rPr>
        <w:t xml:space="preserve">: </w:t>
      </w:r>
    </w:p>
    <w:p w14:paraId="2EFC0C07" w14:textId="77777777" w:rsidR="00D61180"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Telefone: </w:t>
      </w:r>
    </w:p>
    <w:p w14:paraId="16663A25" w14:textId="77777777" w:rsidR="00D61180" w:rsidRPr="00672059" w:rsidRDefault="00D61180" w:rsidP="00D61180">
      <w:pPr>
        <w:spacing w:after="0" w:line="276" w:lineRule="auto"/>
        <w:ind w:left="0" w:right="0" w:firstLine="0"/>
        <w:rPr>
          <w:rFonts w:ascii="Cambria" w:hAnsi="Cambria"/>
          <w:szCs w:val="24"/>
        </w:rPr>
      </w:pPr>
    </w:p>
    <w:p w14:paraId="6AD1497F" w14:textId="34839C37" w:rsidR="00487F91" w:rsidRPr="00C77CCB" w:rsidRDefault="00D61180" w:rsidP="00D61180">
      <w:pPr>
        <w:spacing w:after="0" w:line="276" w:lineRule="auto"/>
        <w:ind w:left="0" w:right="0" w:firstLine="0"/>
        <w:rPr>
          <w:rFonts w:ascii="Cambria" w:hAnsi="Cambria"/>
          <w:b/>
          <w:bCs/>
          <w:szCs w:val="24"/>
        </w:rPr>
      </w:pPr>
      <w:r w:rsidRPr="00C77CCB">
        <w:rPr>
          <w:rFonts w:ascii="Cambria" w:hAnsi="Cambria"/>
          <w:b/>
          <w:bCs/>
          <w:szCs w:val="24"/>
        </w:rPr>
        <w:t xml:space="preserve">Processo nº: </w:t>
      </w:r>
      <w:r w:rsidR="00EA6896">
        <w:rPr>
          <w:rFonts w:ascii="Cambria" w:hAnsi="Cambria"/>
          <w:b/>
          <w:bCs/>
          <w:szCs w:val="24"/>
        </w:rPr>
        <w:t>11</w:t>
      </w:r>
      <w:r w:rsidR="00835EDB">
        <w:rPr>
          <w:rFonts w:ascii="Cambria" w:hAnsi="Cambria"/>
          <w:b/>
          <w:bCs/>
          <w:szCs w:val="24"/>
        </w:rPr>
        <w:t>72</w:t>
      </w:r>
      <w:r w:rsidR="0060387E">
        <w:rPr>
          <w:rFonts w:ascii="Cambria" w:hAnsi="Cambria"/>
          <w:b/>
          <w:bCs/>
          <w:szCs w:val="24"/>
        </w:rPr>
        <w:t>/202</w:t>
      </w:r>
      <w:r w:rsidR="00835EDB">
        <w:rPr>
          <w:rFonts w:ascii="Cambria" w:hAnsi="Cambria"/>
          <w:b/>
          <w:bCs/>
          <w:szCs w:val="24"/>
        </w:rPr>
        <w:t>5</w:t>
      </w:r>
      <w:r w:rsidRPr="00C77CCB">
        <w:rPr>
          <w:rFonts w:ascii="Cambria" w:hAnsi="Cambria"/>
          <w:b/>
          <w:bCs/>
          <w:szCs w:val="24"/>
        </w:rPr>
        <w:t xml:space="preserve"> </w:t>
      </w:r>
    </w:p>
    <w:p w14:paraId="79FD85D8" w14:textId="5979BE2C" w:rsidR="00487F91" w:rsidRPr="00C77CCB" w:rsidRDefault="00D61180" w:rsidP="00D61180">
      <w:pPr>
        <w:spacing w:after="0" w:line="276" w:lineRule="auto"/>
        <w:ind w:left="0" w:right="0" w:firstLine="0"/>
        <w:rPr>
          <w:rFonts w:ascii="Cambria" w:hAnsi="Cambria"/>
          <w:b/>
          <w:bCs/>
          <w:szCs w:val="24"/>
        </w:rPr>
      </w:pPr>
      <w:r w:rsidRPr="00C77CCB">
        <w:rPr>
          <w:rFonts w:ascii="Cambria" w:hAnsi="Cambria"/>
          <w:b/>
          <w:bCs/>
          <w:szCs w:val="24"/>
        </w:rPr>
        <w:t xml:space="preserve">Modalidade: Pregão </w:t>
      </w:r>
      <w:r w:rsidR="00835EDB">
        <w:rPr>
          <w:rFonts w:ascii="Cambria" w:hAnsi="Cambria"/>
          <w:b/>
          <w:bCs/>
          <w:szCs w:val="24"/>
        </w:rPr>
        <w:t>16</w:t>
      </w:r>
      <w:r w:rsidRPr="00C77CCB">
        <w:rPr>
          <w:rFonts w:ascii="Cambria" w:hAnsi="Cambria"/>
          <w:b/>
          <w:bCs/>
          <w:szCs w:val="24"/>
        </w:rPr>
        <w:t>/202</w:t>
      </w:r>
      <w:r w:rsidR="00835EDB">
        <w:rPr>
          <w:rFonts w:ascii="Cambria" w:hAnsi="Cambria"/>
          <w:b/>
          <w:bCs/>
          <w:szCs w:val="24"/>
        </w:rPr>
        <w:t>5</w:t>
      </w:r>
      <w:r w:rsidRPr="00C77CCB">
        <w:rPr>
          <w:rFonts w:ascii="Cambria" w:hAnsi="Cambria"/>
          <w:b/>
          <w:bCs/>
          <w:szCs w:val="24"/>
        </w:rPr>
        <w:t xml:space="preserve"> </w:t>
      </w:r>
    </w:p>
    <w:p w14:paraId="0E04A14A" w14:textId="77777777" w:rsidR="00487F91" w:rsidRPr="00C77CCB" w:rsidRDefault="00D61180" w:rsidP="00D61180">
      <w:pPr>
        <w:spacing w:after="0" w:line="276" w:lineRule="auto"/>
        <w:ind w:left="0" w:right="0" w:firstLine="0"/>
        <w:rPr>
          <w:rFonts w:ascii="Cambria" w:hAnsi="Cambria"/>
          <w:b/>
          <w:bCs/>
          <w:szCs w:val="24"/>
        </w:rPr>
      </w:pPr>
      <w:r w:rsidRPr="00C77CCB">
        <w:rPr>
          <w:rFonts w:ascii="Cambria" w:hAnsi="Cambria"/>
          <w:b/>
          <w:bCs/>
          <w:szCs w:val="24"/>
        </w:rPr>
        <w:t xml:space="preserve">Forma: Eletrônica </w:t>
      </w:r>
    </w:p>
    <w:p w14:paraId="62AC440F" w14:textId="77777777" w:rsidR="00487F91" w:rsidRPr="00672059" w:rsidRDefault="00D61180" w:rsidP="00D61180">
      <w:pPr>
        <w:spacing w:after="0" w:line="276" w:lineRule="auto"/>
        <w:ind w:left="0" w:right="0" w:firstLine="0"/>
        <w:rPr>
          <w:rFonts w:ascii="Cambria" w:hAnsi="Cambria"/>
          <w:szCs w:val="24"/>
        </w:rPr>
      </w:pPr>
      <w:r w:rsidRPr="00C77CCB">
        <w:rPr>
          <w:rFonts w:ascii="Cambria" w:hAnsi="Cambria"/>
          <w:b/>
          <w:bCs/>
          <w:szCs w:val="24"/>
        </w:rPr>
        <w:t>Tipo: Menor Preço/Unitário</w:t>
      </w:r>
      <w:r w:rsidRPr="00672059">
        <w:rPr>
          <w:rFonts w:ascii="Cambria" w:hAnsi="Cambria"/>
          <w:szCs w:val="24"/>
        </w:rPr>
        <w:t xml:space="preserve">. </w:t>
      </w:r>
    </w:p>
    <w:p w14:paraId="05BBEBCA" w14:textId="1AC6050C" w:rsidR="00487F91" w:rsidRPr="00672059" w:rsidRDefault="00D61180" w:rsidP="00D61180">
      <w:pPr>
        <w:spacing w:after="0" w:line="276" w:lineRule="auto"/>
        <w:ind w:left="0" w:right="0" w:firstLine="0"/>
        <w:rPr>
          <w:rFonts w:ascii="Cambria" w:hAnsi="Cambria"/>
          <w:szCs w:val="24"/>
        </w:rPr>
      </w:pPr>
      <w:r w:rsidRPr="00C77CCB">
        <w:rPr>
          <w:rFonts w:ascii="Cambria" w:hAnsi="Cambria"/>
          <w:b/>
          <w:bCs/>
          <w:szCs w:val="24"/>
        </w:rPr>
        <w:t>Objeto:</w:t>
      </w:r>
      <w:r w:rsidRPr="00672059">
        <w:rPr>
          <w:rFonts w:ascii="Cambria" w:hAnsi="Cambria"/>
          <w:szCs w:val="24"/>
        </w:rPr>
        <w:t xml:space="preserve"> </w:t>
      </w:r>
      <w:r w:rsidR="007A10C0" w:rsidRPr="007A10C0">
        <w:rPr>
          <w:rFonts w:ascii="Cambria" w:hAnsi="Cambria"/>
          <w:szCs w:val="24"/>
        </w:rPr>
        <w:t xml:space="preserve">FUTURA E EVENTUAL CONTRATAÇÃO DE EMPRESA </w:t>
      </w:r>
      <w:r w:rsidR="003D34C1">
        <w:rPr>
          <w:rFonts w:ascii="Cambria" w:hAnsi="Cambria"/>
          <w:szCs w:val="24"/>
        </w:rPr>
        <w:t>PARA FORNECIMENTO DE GENEROS ALIMENTICIOS PARA ATENDER AS NECESSIDADES DA PREFEITURA MUNICIPAL E DEMAIS SECRETARIAS QUE COMPOEM A ESFERA MUNICIPAL.</w:t>
      </w:r>
    </w:p>
    <w:p w14:paraId="15514CEC" w14:textId="77777777" w:rsidR="00487F91" w:rsidRPr="00672059" w:rsidRDefault="00487F91" w:rsidP="00D61180">
      <w:pPr>
        <w:spacing w:after="0" w:line="276" w:lineRule="auto"/>
        <w:ind w:left="0" w:right="0" w:firstLine="0"/>
        <w:rPr>
          <w:rFonts w:ascii="Cambria" w:hAnsi="Cambria"/>
          <w:szCs w:val="24"/>
        </w:rPr>
      </w:pPr>
    </w:p>
    <w:tbl>
      <w:tblPr>
        <w:tblW w:w="10207" w:type="dxa"/>
        <w:tblInd w:w="-72" w:type="dxa"/>
        <w:tblLayout w:type="fixed"/>
        <w:tblCellMar>
          <w:left w:w="70" w:type="dxa"/>
          <w:right w:w="70" w:type="dxa"/>
        </w:tblCellMar>
        <w:tblLook w:val="04A0" w:firstRow="1" w:lastRow="0" w:firstColumn="1" w:lastColumn="0" w:noHBand="0" w:noVBand="1"/>
      </w:tblPr>
      <w:tblGrid>
        <w:gridCol w:w="918"/>
        <w:gridCol w:w="1492"/>
        <w:gridCol w:w="1418"/>
        <w:gridCol w:w="1417"/>
        <w:gridCol w:w="1276"/>
        <w:gridCol w:w="1559"/>
        <w:gridCol w:w="2127"/>
      </w:tblGrid>
      <w:tr w:rsidR="00487F91" w:rsidRPr="00672059" w14:paraId="122EFDD8" w14:textId="77777777" w:rsidTr="007A10C0">
        <w:trPr>
          <w:trHeight w:val="584"/>
        </w:trPr>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0B779" w14:textId="77777777" w:rsidR="00487F91" w:rsidRPr="00672059" w:rsidRDefault="00487F91" w:rsidP="0060387E">
            <w:pPr>
              <w:jc w:val="center"/>
              <w:rPr>
                <w:rFonts w:ascii="Cambria" w:hAnsi="Cambria"/>
                <w:b/>
                <w:bCs/>
                <w:szCs w:val="24"/>
              </w:rPr>
            </w:pPr>
            <w:r w:rsidRPr="00672059">
              <w:rPr>
                <w:rFonts w:ascii="Cambria" w:hAnsi="Cambria"/>
                <w:b/>
                <w:bCs/>
                <w:szCs w:val="24"/>
              </w:rPr>
              <w:t>ITEM</w:t>
            </w:r>
          </w:p>
        </w:tc>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B9093" w14:textId="77777777" w:rsidR="00487F91" w:rsidRPr="00672059" w:rsidRDefault="00487F91" w:rsidP="0060387E">
            <w:pPr>
              <w:jc w:val="center"/>
              <w:rPr>
                <w:rFonts w:ascii="Cambria" w:hAnsi="Cambria"/>
                <w:b/>
                <w:bCs/>
                <w:szCs w:val="24"/>
              </w:rPr>
            </w:pPr>
            <w:r w:rsidRPr="00672059">
              <w:rPr>
                <w:rFonts w:ascii="Cambria" w:hAnsi="Cambria"/>
                <w:b/>
                <w:bCs/>
                <w:szCs w:val="24"/>
              </w:rPr>
              <w:t>DESCRIÇÃO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6155F" w14:textId="77777777" w:rsidR="00487F91" w:rsidRPr="00672059" w:rsidRDefault="00487F91" w:rsidP="0060387E">
            <w:pPr>
              <w:jc w:val="center"/>
              <w:rPr>
                <w:rFonts w:ascii="Cambria" w:hAnsi="Cambria"/>
                <w:b/>
                <w:bCs/>
                <w:szCs w:val="24"/>
              </w:rPr>
            </w:pPr>
            <w:r w:rsidRPr="00672059">
              <w:rPr>
                <w:rFonts w:ascii="Cambria" w:hAnsi="Cambria"/>
                <w:b/>
                <w:bCs/>
                <w:szCs w:val="24"/>
              </w:rPr>
              <w:t>MARCA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DE994F" w14:textId="77777777" w:rsidR="00487F91" w:rsidRPr="00672059" w:rsidRDefault="00487F91" w:rsidP="0060387E">
            <w:pPr>
              <w:jc w:val="center"/>
              <w:rPr>
                <w:rFonts w:ascii="Cambria" w:hAnsi="Cambria"/>
                <w:b/>
                <w:bCs/>
                <w:szCs w:val="24"/>
              </w:rPr>
            </w:pPr>
          </w:p>
          <w:p w14:paraId="0DAC1D3B" w14:textId="77777777" w:rsidR="00487F91" w:rsidRPr="00672059" w:rsidRDefault="00487F91" w:rsidP="0060387E">
            <w:pPr>
              <w:jc w:val="center"/>
              <w:rPr>
                <w:rFonts w:ascii="Cambria" w:hAnsi="Cambria"/>
                <w:b/>
                <w:bCs/>
                <w:szCs w:val="24"/>
              </w:rPr>
            </w:pPr>
            <w:r w:rsidRPr="00672059">
              <w:rPr>
                <w:rFonts w:ascii="Cambria" w:hAnsi="Cambria"/>
                <w:b/>
                <w:bCs/>
                <w:szCs w:val="24"/>
              </w:rPr>
              <w:t>UND</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A1662" w14:textId="77777777" w:rsidR="00487F91" w:rsidRPr="00672059" w:rsidRDefault="00487F91" w:rsidP="0060387E">
            <w:pPr>
              <w:jc w:val="center"/>
              <w:rPr>
                <w:rFonts w:ascii="Cambria" w:hAnsi="Cambria"/>
                <w:b/>
                <w:bCs/>
                <w:szCs w:val="24"/>
              </w:rPr>
            </w:pPr>
            <w:r w:rsidRPr="00672059">
              <w:rPr>
                <w:rFonts w:ascii="Cambria" w:hAnsi="Cambria"/>
                <w:b/>
                <w:bCs/>
                <w:szCs w:val="24"/>
              </w:rPr>
              <w:t>QTD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697F0D" w14:textId="77777777" w:rsidR="00487F91" w:rsidRPr="00672059" w:rsidRDefault="00487F91" w:rsidP="00487F91">
            <w:pPr>
              <w:jc w:val="center"/>
              <w:rPr>
                <w:rFonts w:ascii="Cambria" w:hAnsi="Cambria"/>
                <w:b/>
                <w:bCs/>
                <w:szCs w:val="24"/>
              </w:rPr>
            </w:pPr>
            <w:r w:rsidRPr="00672059">
              <w:rPr>
                <w:rFonts w:ascii="Cambria" w:hAnsi="Cambria"/>
                <w:b/>
                <w:bCs/>
                <w:szCs w:val="24"/>
              </w:rPr>
              <w:t xml:space="preserve">VALOR UNITÁRIO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3BDA36" w14:textId="77777777" w:rsidR="00487F91" w:rsidRPr="00672059" w:rsidRDefault="00487F91" w:rsidP="00487F91">
            <w:pPr>
              <w:jc w:val="center"/>
              <w:rPr>
                <w:rFonts w:ascii="Cambria" w:hAnsi="Cambria"/>
                <w:b/>
                <w:bCs/>
                <w:szCs w:val="24"/>
              </w:rPr>
            </w:pPr>
            <w:r w:rsidRPr="00672059">
              <w:rPr>
                <w:rFonts w:ascii="Cambria" w:hAnsi="Cambria"/>
                <w:b/>
                <w:bCs/>
                <w:szCs w:val="24"/>
              </w:rPr>
              <w:t xml:space="preserve">VALOR TOTAL </w:t>
            </w:r>
          </w:p>
        </w:tc>
      </w:tr>
      <w:tr w:rsidR="00487F91" w:rsidRPr="00672059" w14:paraId="5C1D2A7F" w14:textId="77777777" w:rsidTr="007A10C0">
        <w:trPr>
          <w:trHeight w:val="262"/>
        </w:trPr>
        <w:tc>
          <w:tcPr>
            <w:tcW w:w="918" w:type="dxa"/>
            <w:tcBorders>
              <w:top w:val="nil"/>
              <w:left w:val="single" w:sz="4" w:space="0" w:color="auto"/>
              <w:bottom w:val="single" w:sz="4" w:space="0" w:color="auto"/>
              <w:right w:val="single" w:sz="4" w:space="0" w:color="auto"/>
            </w:tcBorders>
            <w:shd w:val="clear" w:color="auto" w:fill="auto"/>
            <w:noWrap/>
            <w:vAlign w:val="center"/>
            <w:hideMark/>
          </w:tcPr>
          <w:p w14:paraId="2FCD1219" w14:textId="77777777" w:rsidR="00487F91" w:rsidRPr="00672059" w:rsidRDefault="00487F91" w:rsidP="0060387E">
            <w:pPr>
              <w:jc w:val="center"/>
              <w:rPr>
                <w:rFonts w:ascii="Cambria" w:hAnsi="Cambria"/>
                <w:b/>
                <w:szCs w:val="24"/>
              </w:rPr>
            </w:pPr>
            <w:r w:rsidRPr="00672059">
              <w:rPr>
                <w:rFonts w:ascii="Cambria" w:hAnsi="Cambria"/>
                <w:b/>
                <w:szCs w:val="24"/>
              </w:rPr>
              <w:t>1</w:t>
            </w:r>
          </w:p>
        </w:tc>
        <w:tc>
          <w:tcPr>
            <w:tcW w:w="1492" w:type="dxa"/>
            <w:tcBorders>
              <w:top w:val="nil"/>
              <w:left w:val="nil"/>
              <w:bottom w:val="single" w:sz="4" w:space="0" w:color="auto"/>
              <w:right w:val="single" w:sz="4" w:space="0" w:color="auto"/>
            </w:tcBorders>
            <w:shd w:val="clear" w:color="auto" w:fill="auto"/>
          </w:tcPr>
          <w:p w14:paraId="693C1F9F" w14:textId="77777777" w:rsidR="00487F91" w:rsidRPr="00672059" w:rsidRDefault="00487F91" w:rsidP="0060387E">
            <w:pPr>
              <w:rPr>
                <w:rFonts w:ascii="Cambria" w:hAnsi="Cambria"/>
                <w:szCs w:val="24"/>
              </w:rPr>
            </w:pPr>
          </w:p>
        </w:tc>
        <w:tc>
          <w:tcPr>
            <w:tcW w:w="1418" w:type="dxa"/>
            <w:tcBorders>
              <w:top w:val="nil"/>
              <w:left w:val="nil"/>
              <w:bottom w:val="single" w:sz="4" w:space="0" w:color="auto"/>
              <w:right w:val="single" w:sz="4" w:space="0" w:color="auto"/>
            </w:tcBorders>
            <w:shd w:val="clear" w:color="auto" w:fill="auto"/>
            <w:noWrap/>
            <w:vAlign w:val="center"/>
          </w:tcPr>
          <w:p w14:paraId="42960F19" w14:textId="77777777" w:rsidR="00487F91" w:rsidRPr="00672059" w:rsidRDefault="00487F91" w:rsidP="0060387E">
            <w:pPr>
              <w:jc w:val="center"/>
              <w:rPr>
                <w:rFonts w:ascii="Cambria" w:hAnsi="Cambria"/>
                <w:szCs w:val="24"/>
              </w:rPr>
            </w:pPr>
          </w:p>
        </w:tc>
        <w:tc>
          <w:tcPr>
            <w:tcW w:w="1417" w:type="dxa"/>
            <w:tcBorders>
              <w:top w:val="single" w:sz="4" w:space="0" w:color="auto"/>
              <w:left w:val="nil"/>
              <w:bottom w:val="single" w:sz="4" w:space="0" w:color="auto"/>
              <w:right w:val="single" w:sz="4" w:space="0" w:color="auto"/>
            </w:tcBorders>
          </w:tcPr>
          <w:p w14:paraId="11CE00FC" w14:textId="77777777" w:rsidR="00487F91" w:rsidRPr="00672059" w:rsidRDefault="00487F91" w:rsidP="0060387E">
            <w:pPr>
              <w:jc w:val="center"/>
              <w:rPr>
                <w:rFonts w:ascii="Cambria" w:hAnsi="Cambria"/>
                <w:b/>
                <w:bCs/>
                <w:szCs w:val="24"/>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2708814A" w14:textId="77777777" w:rsidR="00487F91" w:rsidRPr="00672059" w:rsidRDefault="00487F91" w:rsidP="0060387E">
            <w:pPr>
              <w:jc w:val="center"/>
              <w:rPr>
                <w:rFonts w:ascii="Cambria" w:hAnsi="Cambria"/>
                <w:b/>
                <w:bCs/>
                <w:szCs w:val="24"/>
              </w:rPr>
            </w:pPr>
          </w:p>
        </w:tc>
        <w:tc>
          <w:tcPr>
            <w:tcW w:w="1559" w:type="dxa"/>
            <w:tcBorders>
              <w:top w:val="nil"/>
              <w:left w:val="nil"/>
              <w:bottom w:val="single" w:sz="4" w:space="0" w:color="auto"/>
              <w:right w:val="single" w:sz="4" w:space="0" w:color="auto"/>
            </w:tcBorders>
          </w:tcPr>
          <w:p w14:paraId="0C54C123" w14:textId="77777777" w:rsidR="00487F91" w:rsidRPr="00672059" w:rsidRDefault="00487F91" w:rsidP="0060387E">
            <w:pPr>
              <w:jc w:val="left"/>
              <w:rPr>
                <w:rFonts w:ascii="Cambria" w:hAnsi="Cambria"/>
                <w:b/>
                <w:bCs/>
                <w:szCs w:val="24"/>
              </w:rPr>
            </w:pPr>
          </w:p>
        </w:tc>
        <w:tc>
          <w:tcPr>
            <w:tcW w:w="2127" w:type="dxa"/>
            <w:tcBorders>
              <w:top w:val="nil"/>
              <w:left w:val="nil"/>
              <w:bottom w:val="single" w:sz="4" w:space="0" w:color="auto"/>
              <w:right w:val="single" w:sz="4" w:space="0" w:color="auto"/>
            </w:tcBorders>
          </w:tcPr>
          <w:p w14:paraId="2A82199B" w14:textId="77777777" w:rsidR="00487F91" w:rsidRPr="00672059" w:rsidRDefault="00487F91" w:rsidP="0060387E">
            <w:pPr>
              <w:jc w:val="center"/>
              <w:rPr>
                <w:rFonts w:ascii="Cambria" w:hAnsi="Cambria"/>
                <w:b/>
                <w:bCs/>
                <w:szCs w:val="24"/>
              </w:rPr>
            </w:pPr>
          </w:p>
        </w:tc>
      </w:tr>
      <w:tr w:rsidR="00487F91" w:rsidRPr="00672059" w14:paraId="15D7DDB0" w14:textId="77777777" w:rsidTr="007A10C0">
        <w:trPr>
          <w:trHeight w:val="325"/>
        </w:trPr>
        <w:tc>
          <w:tcPr>
            <w:tcW w:w="918" w:type="dxa"/>
            <w:tcBorders>
              <w:top w:val="nil"/>
              <w:left w:val="single" w:sz="4" w:space="0" w:color="auto"/>
              <w:bottom w:val="single" w:sz="4" w:space="0" w:color="auto"/>
              <w:right w:val="single" w:sz="4" w:space="0" w:color="auto"/>
            </w:tcBorders>
            <w:shd w:val="clear" w:color="auto" w:fill="auto"/>
            <w:noWrap/>
            <w:vAlign w:val="center"/>
          </w:tcPr>
          <w:p w14:paraId="65F42626" w14:textId="77777777" w:rsidR="00487F91" w:rsidRPr="00672059" w:rsidRDefault="00487F91" w:rsidP="0060387E">
            <w:pPr>
              <w:jc w:val="center"/>
              <w:rPr>
                <w:rFonts w:ascii="Cambria" w:hAnsi="Cambria"/>
                <w:b/>
                <w:szCs w:val="24"/>
              </w:rPr>
            </w:pPr>
            <w:r w:rsidRPr="00672059">
              <w:rPr>
                <w:rFonts w:ascii="Cambria" w:hAnsi="Cambria"/>
                <w:b/>
                <w:szCs w:val="24"/>
              </w:rPr>
              <w:t>2</w:t>
            </w:r>
          </w:p>
        </w:tc>
        <w:tc>
          <w:tcPr>
            <w:tcW w:w="1492" w:type="dxa"/>
            <w:tcBorders>
              <w:top w:val="nil"/>
              <w:left w:val="nil"/>
              <w:bottom w:val="single" w:sz="4" w:space="0" w:color="auto"/>
              <w:right w:val="single" w:sz="4" w:space="0" w:color="auto"/>
            </w:tcBorders>
            <w:shd w:val="clear" w:color="auto" w:fill="auto"/>
          </w:tcPr>
          <w:p w14:paraId="62685BBD" w14:textId="77777777" w:rsidR="00487F91" w:rsidRPr="00672059" w:rsidRDefault="00487F91" w:rsidP="0060387E">
            <w:pPr>
              <w:rPr>
                <w:rFonts w:ascii="Cambria" w:hAnsi="Cambria"/>
                <w:szCs w:val="24"/>
              </w:rPr>
            </w:pPr>
          </w:p>
        </w:tc>
        <w:tc>
          <w:tcPr>
            <w:tcW w:w="1418" w:type="dxa"/>
            <w:tcBorders>
              <w:top w:val="nil"/>
              <w:left w:val="nil"/>
              <w:bottom w:val="single" w:sz="4" w:space="0" w:color="auto"/>
              <w:right w:val="single" w:sz="4" w:space="0" w:color="auto"/>
            </w:tcBorders>
            <w:shd w:val="clear" w:color="auto" w:fill="auto"/>
            <w:noWrap/>
            <w:vAlign w:val="center"/>
          </w:tcPr>
          <w:p w14:paraId="58945CFE" w14:textId="77777777" w:rsidR="00487F91" w:rsidRPr="00672059" w:rsidRDefault="00487F91" w:rsidP="0060387E">
            <w:pPr>
              <w:jc w:val="center"/>
              <w:rPr>
                <w:rFonts w:ascii="Cambria" w:hAnsi="Cambria"/>
                <w:szCs w:val="24"/>
              </w:rPr>
            </w:pPr>
          </w:p>
        </w:tc>
        <w:tc>
          <w:tcPr>
            <w:tcW w:w="1417" w:type="dxa"/>
            <w:tcBorders>
              <w:top w:val="single" w:sz="4" w:space="0" w:color="auto"/>
              <w:left w:val="nil"/>
              <w:bottom w:val="single" w:sz="4" w:space="0" w:color="auto"/>
              <w:right w:val="single" w:sz="4" w:space="0" w:color="auto"/>
            </w:tcBorders>
          </w:tcPr>
          <w:p w14:paraId="4EC0555D" w14:textId="77777777" w:rsidR="00487F91" w:rsidRPr="00672059" w:rsidRDefault="00487F91" w:rsidP="0060387E">
            <w:pPr>
              <w:jc w:val="center"/>
              <w:rPr>
                <w:rFonts w:ascii="Cambria" w:hAnsi="Cambria"/>
                <w:b/>
                <w:bCs/>
                <w:szCs w:val="24"/>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4397A980" w14:textId="77777777" w:rsidR="00487F91" w:rsidRPr="00672059" w:rsidRDefault="00487F91" w:rsidP="0060387E">
            <w:pPr>
              <w:jc w:val="center"/>
              <w:rPr>
                <w:rFonts w:ascii="Cambria" w:hAnsi="Cambria"/>
                <w:b/>
                <w:bCs/>
                <w:szCs w:val="24"/>
              </w:rPr>
            </w:pPr>
          </w:p>
        </w:tc>
        <w:tc>
          <w:tcPr>
            <w:tcW w:w="1559" w:type="dxa"/>
            <w:tcBorders>
              <w:top w:val="nil"/>
              <w:left w:val="nil"/>
              <w:bottom w:val="single" w:sz="4" w:space="0" w:color="auto"/>
              <w:right w:val="single" w:sz="4" w:space="0" w:color="auto"/>
            </w:tcBorders>
          </w:tcPr>
          <w:p w14:paraId="2C4E6FBD" w14:textId="77777777" w:rsidR="00487F91" w:rsidRPr="00672059" w:rsidRDefault="00487F91" w:rsidP="0060387E">
            <w:pPr>
              <w:jc w:val="center"/>
              <w:rPr>
                <w:rFonts w:ascii="Cambria" w:hAnsi="Cambria"/>
                <w:b/>
                <w:bCs/>
                <w:szCs w:val="24"/>
              </w:rPr>
            </w:pPr>
          </w:p>
        </w:tc>
        <w:tc>
          <w:tcPr>
            <w:tcW w:w="2127" w:type="dxa"/>
            <w:tcBorders>
              <w:top w:val="nil"/>
              <w:left w:val="nil"/>
              <w:bottom w:val="single" w:sz="4" w:space="0" w:color="auto"/>
              <w:right w:val="single" w:sz="4" w:space="0" w:color="auto"/>
            </w:tcBorders>
          </w:tcPr>
          <w:p w14:paraId="58217023" w14:textId="77777777" w:rsidR="00487F91" w:rsidRPr="00672059" w:rsidRDefault="00487F91" w:rsidP="0060387E">
            <w:pPr>
              <w:jc w:val="center"/>
              <w:rPr>
                <w:rFonts w:ascii="Cambria" w:hAnsi="Cambria"/>
                <w:b/>
                <w:bCs/>
                <w:szCs w:val="24"/>
              </w:rPr>
            </w:pPr>
          </w:p>
        </w:tc>
      </w:tr>
    </w:tbl>
    <w:p w14:paraId="15605CCA" w14:textId="77777777" w:rsidR="00487F91" w:rsidRPr="00672059" w:rsidRDefault="00487F91" w:rsidP="00D61180">
      <w:pPr>
        <w:spacing w:after="0" w:line="276" w:lineRule="auto"/>
        <w:ind w:left="0" w:right="0" w:firstLine="0"/>
        <w:rPr>
          <w:rFonts w:ascii="Cambria" w:hAnsi="Cambria"/>
          <w:szCs w:val="24"/>
        </w:rPr>
      </w:pPr>
    </w:p>
    <w:p w14:paraId="2CD47F89"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1. Valor Global da Proposta: R$ *****</w:t>
      </w:r>
      <w:proofErr w:type="gramStart"/>
      <w:r w:rsidRPr="00672059">
        <w:rPr>
          <w:rFonts w:ascii="Cambria" w:hAnsi="Cambria"/>
          <w:szCs w:val="24"/>
        </w:rPr>
        <w:t>*,*</w:t>
      </w:r>
      <w:proofErr w:type="gramEnd"/>
      <w:r w:rsidRPr="00672059">
        <w:rPr>
          <w:rFonts w:ascii="Cambria" w:hAnsi="Cambria"/>
          <w:szCs w:val="24"/>
        </w:rPr>
        <w:t xml:space="preserve">* (Em algarismo e por extenso). </w:t>
      </w:r>
    </w:p>
    <w:p w14:paraId="6F2D6F8D"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2. Prazo para Fornecimento dos itens: Os produtos serão entregues no prazo máximo de até (02) dois dias após recebimento da Ordem de Fornecimento e/ou requisição. </w:t>
      </w:r>
    </w:p>
    <w:p w14:paraId="3D1D6AAF"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3. Local de Entrega: O local de entrega será determinado em requisição pela secretaria demandante em um dos endereços apontado no anexo V - Tabela de locais para a entrega dos produtos. </w:t>
      </w:r>
    </w:p>
    <w:p w14:paraId="2C929C29"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4. Validade da Proposta: 60 (sessenta) dias, a contar da data de abertura deste pregão; </w:t>
      </w:r>
    </w:p>
    <w:p w14:paraId="0F7D898B"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5. Prazo de vigência da Ata de Registro de Preço: A presente ARP tem vigência de 12 (doze) meses, contados a partir da data da sua publicação, podendo ser prorrogado por igual período, nos termos permitidos no art. 84 da Lei Federal nº 14.133, de 2021; </w:t>
      </w:r>
    </w:p>
    <w:p w14:paraId="5E125942" w14:textId="0AC34975"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lastRenderedPageBreak/>
        <w:t>6. CANAL OFICIAL DE COMUNICAÇÃO – E-mails. (Apresentar no mínimo 1(um) e no máximo 3 (três) e-mails que serão considerados como sendo Canais Oficiais de Comunicação, entre Contratante e Contratado, conforme item 45.3 do edital</w:t>
      </w:r>
      <w:r w:rsidR="00487F91" w:rsidRPr="00672059">
        <w:rPr>
          <w:rFonts w:ascii="Cambria" w:hAnsi="Cambria"/>
          <w:szCs w:val="24"/>
        </w:rPr>
        <w:t>.</w:t>
      </w:r>
      <w:r w:rsidRPr="00672059">
        <w:rPr>
          <w:rFonts w:ascii="Cambria" w:hAnsi="Cambria"/>
          <w:szCs w:val="24"/>
        </w:rPr>
        <w:t xml:space="preserve"> ***************************************** </w:t>
      </w:r>
    </w:p>
    <w:p w14:paraId="32C9A5B8"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Dados do Representante Legal para assinatura do CONTRATO; </w:t>
      </w:r>
    </w:p>
    <w:p w14:paraId="7CE758FF"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-Nome Completo: </w:t>
      </w:r>
    </w:p>
    <w:p w14:paraId="524E2C54"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-Nacionalidade: </w:t>
      </w:r>
    </w:p>
    <w:p w14:paraId="1C077426"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-Estado Civil: </w:t>
      </w:r>
    </w:p>
    <w:p w14:paraId="64FFA347"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-Profissão: </w:t>
      </w:r>
    </w:p>
    <w:p w14:paraId="3E27D3F4"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-Endereço Completo: </w:t>
      </w:r>
    </w:p>
    <w:p w14:paraId="18FB0678"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-RG nº: </w:t>
      </w:r>
    </w:p>
    <w:p w14:paraId="7133E05D"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-CPF nº: </w:t>
      </w:r>
    </w:p>
    <w:p w14:paraId="6E334785"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 Telefone para contato: </w:t>
      </w:r>
    </w:p>
    <w:p w14:paraId="404B9D59" w14:textId="77777777" w:rsidR="00487F91" w:rsidRPr="00672059" w:rsidRDefault="00487F91" w:rsidP="00D61180">
      <w:pPr>
        <w:spacing w:after="0" w:line="276" w:lineRule="auto"/>
        <w:ind w:left="0" w:right="0" w:firstLine="0"/>
        <w:rPr>
          <w:rFonts w:ascii="Cambria" w:hAnsi="Cambria"/>
          <w:szCs w:val="24"/>
        </w:rPr>
      </w:pPr>
    </w:p>
    <w:p w14:paraId="2FE025B1" w14:textId="77777777" w:rsidR="00487F91" w:rsidRPr="00672059" w:rsidRDefault="00D61180" w:rsidP="00D61180">
      <w:pPr>
        <w:spacing w:after="0" w:line="276" w:lineRule="auto"/>
        <w:ind w:left="0" w:right="0" w:firstLine="0"/>
        <w:rPr>
          <w:rFonts w:ascii="Cambria" w:hAnsi="Cambria"/>
          <w:szCs w:val="24"/>
        </w:rPr>
      </w:pPr>
      <w:r w:rsidRPr="00672059">
        <w:rPr>
          <w:rFonts w:ascii="Cambria" w:hAnsi="Cambria"/>
          <w:szCs w:val="24"/>
        </w:rPr>
        <w:t xml:space="preserve">DADOS DA EMPRESA: </w:t>
      </w:r>
    </w:p>
    <w:p w14:paraId="4512C048" w14:textId="77777777" w:rsidR="00D61180" w:rsidRPr="00672059" w:rsidRDefault="00D61180" w:rsidP="00D61180">
      <w:pPr>
        <w:spacing w:after="0" w:line="276" w:lineRule="auto"/>
        <w:ind w:left="0" w:right="0" w:firstLine="0"/>
        <w:rPr>
          <w:rFonts w:ascii="Cambria" w:hAnsi="Cambria"/>
          <w:szCs w:val="24"/>
        </w:rPr>
      </w:pPr>
      <w:r w:rsidRPr="00672059">
        <w:rPr>
          <w:rFonts w:ascii="Cambria" w:hAnsi="Cambria"/>
          <w:szCs w:val="24"/>
        </w:rPr>
        <w:t>-Razão Social:</w:t>
      </w:r>
    </w:p>
    <w:p w14:paraId="7B6760D8" w14:textId="77777777" w:rsidR="00487F91" w:rsidRPr="00672059" w:rsidRDefault="00487F91" w:rsidP="00D61180">
      <w:pPr>
        <w:spacing w:after="0" w:line="276" w:lineRule="auto"/>
        <w:ind w:left="0" w:right="0" w:firstLine="0"/>
        <w:rPr>
          <w:rFonts w:ascii="Cambria" w:hAnsi="Cambria"/>
          <w:szCs w:val="24"/>
        </w:rPr>
      </w:pPr>
      <w:r w:rsidRPr="00672059">
        <w:rPr>
          <w:rFonts w:ascii="Cambria" w:hAnsi="Cambria"/>
          <w:szCs w:val="24"/>
        </w:rPr>
        <w:t xml:space="preserve">-Endereço Completo: </w:t>
      </w:r>
    </w:p>
    <w:p w14:paraId="47FB44BD" w14:textId="77777777" w:rsidR="00487F91" w:rsidRPr="00672059" w:rsidRDefault="00487F91" w:rsidP="00D61180">
      <w:pPr>
        <w:spacing w:after="0" w:line="276" w:lineRule="auto"/>
        <w:ind w:left="0" w:right="0" w:firstLine="0"/>
        <w:rPr>
          <w:rFonts w:ascii="Cambria" w:hAnsi="Cambria"/>
          <w:szCs w:val="24"/>
        </w:rPr>
      </w:pPr>
      <w:r w:rsidRPr="00672059">
        <w:rPr>
          <w:rFonts w:ascii="Cambria" w:hAnsi="Cambria"/>
          <w:szCs w:val="24"/>
        </w:rPr>
        <w:t xml:space="preserve">-CNPJ nº: </w:t>
      </w:r>
    </w:p>
    <w:p w14:paraId="0D88F3AF" w14:textId="77777777" w:rsidR="00487F91" w:rsidRPr="00672059" w:rsidRDefault="00487F91" w:rsidP="00D61180">
      <w:pPr>
        <w:spacing w:after="0" w:line="276" w:lineRule="auto"/>
        <w:ind w:left="0" w:right="0" w:firstLine="0"/>
        <w:rPr>
          <w:rFonts w:ascii="Cambria" w:hAnsi="Cambria"/>
          <w:szCs w:val="24"/>
        </w:rPr>
      </w:pPr>
      <w:r w:rsidRPr="00672059">
        <w:rPr>
          <w:rFonts w:ascii="Cambria" w:hAnsi="Cambria"/>
          <w:szCs w:val="24"/>
        </w:rPr>
        <w:t xml:space="preserve">-Inscrição Estadual (se houver): </w:t>
      </w:r>
    </w:p>
    <w:p w14:paraId="59F93F10" w14:textId="77777777" w:rsidR="00487F91" w:rsidRPr="00672059" w:rsidRDefault="00487F91" w:rsidP="00D61180">
      <w:pPr>
        <w:spacing w:after="0" w:line="276" w:lineRule="auto"/>
        <w:ind w:left="0" w:right="0" w:firstLine="0"/>
        <w:rPr>
          <w:rFonts w:ascii="Cambria" w:hAnsi="Cambria"/>
          <w:szCs w:val="24"/>
        </w:rPr>
      </w:pPr>
      <w:r w:rsidRPr="00672059">
        <w:rPr>
          <w:rFonts w:ascii="Cambria" w:hAnsi="Cambria"/>
          <w:szCs w:val="24"/>
        </w:rPr>
        <w:t xml:space="preserve">-Inscrição Municipal nº (se houver): </w:t>
      </w:r>
    </w:p>
    <w:p w14:paraId="49F53562" w14:textId="77777777" w:rsidR="00487F91" w:rsidRPr="00672059" w:rsidRDefault="00487F91" w:rsidP="00D61180">
      <w:pPr>
        <w:spacing w:after="0" w:line="276" w:lineRule="auto"/>
        <w:ind w:left="0" w:right="0" w:firstLine="0"/>
        <w:rPr>
          <w:rFonts w:ascii="Cambria" w:hAnsi="Cambria"/>
          <w:szCs w:val="24"/>
        </w:rPr>
      </w:pPr>
      <w:r w:rsidRPr="00672059">
        <w:rPr>
          <w:rFonts w:ascii="Cambria" w:hAnsi="Cambria"/>
          <w:szCs w:val="24"/>
        </w:rPr>
        <w:t xml:space="preserve">-Telefones: </w:t>
      </w:r>
    </w:p>
    <w:p w14:paraId="5F0DD202" w14:textId="77777777" w:rsidR="00487F91" w:rsidRPr="00672059" w:rsidRDefault="00487F91" w:rsidP="00D61180">
      <w:pPr>
        <w:spacing w:after="0" w:line="276" w:lineRule="auto"/>
        <w:ind w:left="0" w:right="0" w:firstLine="0"/>
        <w:rPr>
          <w:rFonts w:ascii="Cambria" w:hAnsi="Cambria"/>
          <w:szCs w:val="24"/>
        </w:rPr>
      </w:pPr>
      <w:r w:rsidRPr="00672059">
        <w:rPr>
          <w:rFonts w:ascii="Cambria" w:hAnsi="Cambria"/>
          <w:szCs w:val="24"/>
        </w:rPr>
        <w:t xml:space="preserve">-E-mail: </w:t>
      </w:r>
    </w:p>
    <w:p w14:paraId="303E75A9" w14:textId="77777777" w:rsidR="00487F91" w:rsidRPr="00672059" w:rsidRDefault="00487F91" w:rsidP="00D61180">
      <w:pPr>
        <w:spacing w:after="0" w:line="276" w:lineRule="auto"/>
        <w:ind w:left="0" w:right="0" w:firstLine="0"/>
        <w:rPr>
          <w:rFonts w:ascii="Cambria" w:hAnsi="Cambria"/>
          <w:szCs w:val="24"/>
        </w:rPr>
      </w:pPr>
      <w:r w:rsidRPr="00672059">
        <w:rPr>
          <w:rFonts w:ascii="Cambria" w:hAnsi="Cambria"/>
          <w:szCs w:val="24"/>
        </w:rPr>
        <w:t xml:space="preserve">-Conta Bancária nº: </w:t>
      </w:r>
    </w:p>
    <w:p w14:paraId="6734B38D" w14:textId="77777777" w:rsidR="00487F91" w:rsidRPr="00672059" w:rsidRDefault="00487F91" w:rsidP="00D61180">
      <w:pPr>
        <w:spacing w:after="0" w:line="276" w:lineRule="auto"/>
        <w:ind w:left="0" w:right="0" w:firstLine="0"/>
        <w:rPr>
          <w:rFonts w:ascii="Cambria" w:hAnsi="Cambria"/>
          <w:szCs w:val="24"/>
        </w:rPr>
      </w:pPr>
      <w:r w:rsidRPr="00672059">
        <w:rPr>
          <w:rFonts w:ascii="Cambria" w:hAnsi="Cambria"/>
          <w:szCs w:val="24"/>
        </w:rPr>
        <w:t xml:space="preserve">-Agência nº </w:t>
      </w:r>
    </w:p>
    <w:p w14:paraId="6BD91C49" w14:textId="77777777" w:rsidR="00487F91" w:rsidRPr="00672059" w:rsidRDefault="00487F91" w:rsidP="00D61180">
      <w:pPr>
        <w:spacing w:after="0" w:line="276" w:lineRule="auto"/>
        <w:ind w:left="0" w:right="0" w:firstLine="0"/>
        <w:rPr>
          <w:rFonts w:ascii="Cambria" w:hAnsi="Cambria"/>
          <w:szCs w:val="24"/>
        </w:rPr>
      </w:pPr>
      <w:r w:rsidRPr="00672059">
        <w:rPr>
          <w:rFonts w:ascii="Cambria" w:hAnsi="Cambria"/>
          <w:szCs w:val="24"/>
        </w:rPr>
        <w:t xml:space="preserve">-Banco: </w:t>
      </w:r>
    </w:p>
    <w:p w14:paraId="031F0439" w14:textId="5CA74220" w:rsidR="00487F91" w:rsidRPr="00672059" w:rsidRDefault="00487F91" w:rsidP="00487F91">
      <w:pPr>
        <w:spacing w:after="0" w:line="276" w:lineRule="auto"/>
        <w:ind w:left="0" w:right="0" w:firstLine="0"/>
        <w:jc w:val="right"/>
        <w:rPr>
          <w:rFonts w:ascii="Cambria" w:hAnsi="Cambria"/>
          <w:szCs w:val="24"/>
        </w:rPr>
      </w:pPr>
      <w:r w:rsidRPr="00672059">
        <w:rPr>
          <w:rFonts w:ascii="Cambria" w:hAnsi="Cambria"/>
          <w:szCs w:val="24"/>
        </w:rPr>
        <w:t xml:space="preserve">___________/____ </w:t>
      </w:r>
      <w:proofErr w:type="spellStart"/>
      <w:r w:rsidRPr="00672059">
        <w:rPr>
          <w:rFonts w:ascii="Cambria" w:hAnsi="Cambria"/>
          <w:szCs w:val="24"/>
        </w:rPr>
        <w:t>de____________de</w:t>
      </w:r>
      <w:proofErr w:type="spellEnd"/>
      <w:r w:rsidRPr="00672059">
        <w:rPr>
          <w:rFonts w:ascii="Cambria" w:hAnsi="Cambria"/>
          <w:szCs w:val="24"/>
        </w:rPr>
        <w:t xml:space="preserve"> 202</w:t>
      </w:r>
      <w:r w:rsidR="00835EDB">
        <w:rPr>
          <w:rFonts w:ascii="Cambria" w:hAnsi="Cambria"/>
          <w:szCs w:val="24"/>
        </w:rPr>
        <w:t>5</w:t>
      </w:r>
      <w:r w:rsidRPr="00672059">
        <w:rPr>
          <w:rFonts w:ascii="Cambria" w:hAnsi="Cambria"/>
          <w:szCs w:val="24"/>
        </w:rPr>
        <w:t xml:space="preserve">. </w:t>
      </w:r>
    </w:p>
    <w:p w14:paraId="57F1C12B" w14:textId="77777777" w:rsidR="00487F91" w:rsidRPr="00672059" w:rsidRDefault="00487F91" w:rsidP="00D61180">
      <w:pPr>
        <w:spacing w:after="0" w:line="276" w:lineRule="auto"/>
        <w:ind w:left="0" w:right="0" w:firstLine="0"/>
        <w:rPr>
          <w:rFonts w:ascii="Cambria" w:hAnsi="Cambria"/>
          <w:szCs w:val="24"/>
        </w:rPr>
      </w:pPr>
    </w:p>
    <w:p w14:paraId="708C6CE1" w14:textId="77777777" w:rsidR="00487F91" w:rsidRPr="00672059" w:rsidRDefault="00487F91" w:rsidP="00D61180">
      <w:pPr>
        <w:spacing w:after="0" w:line="276" w:lineRule="auto"/>
        <w:ind w:left="0" w:right="0" w:firstLine="0"/>
        <w:rPr>
          <w:rFonts w:ascii="Cambria" w:hAnsi="Cambria"/>
          <w:szCs w:val="24"/>
        </w:rPr>
      </w:pPr>
    </w:p>
    <w:p w14:paraId="5639F7E9" w14:textId="77777777" w:rsidR="00487F91" w:rsidRPr="00672059" w:rsidRDefault="00487F91" w:rsidP="00487F91">
      <w:pPr>
        <w:spacing w:after="0" w:line="276" w:lineRule="auto"/>
        <w:ind w:left="0" w:right="0" w:firstLine="0"/>
        <w:jc w:val="center"/>
        <w:rPr>
          <w:rFonts w:ascii="Cambria" w:hAnsi="Cambria"/>
          <w:szCs w:val="24"/>
        </w:rPr>
      </w:pPr>
      <w:r w:rsidRPr="00672059">
        <w:rPr>
          <w:rFonts w:ascii="Cambria" w:hAnsi="Cambria"/>
          <w:szCs w:val="24"/>
        </w:rPr>
        <w:t>________________________________</w:t>
      </w:r>
    </w:p>
    <w:p w14:paraId="08E88F5F" w14:textId="77777777" w:rsidR="00487F91" w:rsidRPr="00672059" w:rsidRDefault="00487F91" w:rsidP="00487F91">
      <w:pPr>
        <w:spacing w:after="0" w:line="276" w:lineRule="auto"/>
        <w:ind w:left="0" w:right="0" w:firstLine="0"/>
        <w:jc w:val="center"/>
        <w:rPr>
          <w:rFonts w:ascii="Cambria" w:hAnsi="Cambria"/>
          <w:szCs w:val="24"/>
        </w:rPr>
      </w:pPr>
      <w:r w:rsidRPr="00672059">
        <w:rPr>
          <w:rFonts w:ascii="Cambria" w:hAnsi="Cambria"/>
          <w:szCs w:val="24"/>
        </w:rPr>
        <w:t>Razão Social da Empresa</w:t>
      </w:r>
    </w:p>
    <w:p w14:paraId="5CD0EE4D" w14:textId="77777777" w:rsidR="00487F91" w:rsidRPr="00672059" w:rsidRDefault="00487F91" w:rsidP="00487F91">
      <w:pPr>
        <w:spacing w:after="0" w:line="276" w:lineRule="auto"/>
        <w:ind w:left="0" w:right="0" w:firstLine="0"/>
        <w:jc w:val="center"/>
        <w:rPr>
          <w:rFonts w:ascii="Cambria" w:hAnsi="Cambria"/>
          <w:szCs w:val="24"/>
        </w:rPr>
      </w:pPr>
      <w:r w:rsidRPr="00672059">
        <w:rPr>
          <w:rFonts w:ascii="Cambria" w:hAnsi="Cambria"/>
          <w:szCs w:val="24"/>
        </w:rPr>
        <w:t>Nº CNPJ</w:t>
      </w:r>
    </w:p>
    <w:p w14:paraId="5652E20E" w14:textId="77777777" w:rsidR="00487F91" w:rsidRPr="00672059" w:rsidRDefault="00487F91" w:rsidP="00487F91">
      <w:pPr>
        <w:spacing w:after="0" w:line="276" w:lineRule="auto"/>
        <w:ind w:left="0" w:right="0" w:firstLine="0"/>
        <w:jc w:val="center"/>
        <w:rPr>
          <w:rFonts w:ascii="Cambria" w:hAnsi="Cambria"/>
          <w:b/>
          <w:color w:val="auto"/>
          <w:szCs w:val="24"/>
        </w:rPr>
      </w:pPr>
      <w:r w:rsidRPr="00672059">
        <w:rPr>
          <w:rFonts w:ascii="Cambria" w:hAnsi="Cambria"/>
          <w:szCs w:val="24"/>
        </w:rPr>
        <w:t>Representante Legal</w:t>
      </w:r>
    </w:p>
    <w:p w14:paraId="44B70402" w14:textId="77777777" w:rsidR="00D61180" w:rsidRPr="00672059" w:rsidRDefault="00D61180" w:rsidP="00B5230C">
      <w:pPr>
        <w:spacing w:after="0" w:line="276" w:lineRule="auto"/>
        <w:ind w:left="0" w:right="0" w:firstLine="0"/>
        <w:jc w:val="center"/>
        <w:rPr>
          <w:rFonts w:ascii="Cambria" w:hAnsi="Cambria"/>
          <w:b/>
          <w:color w:val="auto"/>
          <w:szCs w:val="24"/>
        </w:rPr>
      </w:pPr>
    </w:p>
    <w:p w14:paraId="3C21A129" w14:textId="77777777" w:rsidR="00D61180" w:rsidRPr="00672059" w:rsidRDefault="00D61180" w:rsidP="00B5230C">
      <w:pPr>
        <w:spacing w:after="0" w:line="276" w:lineRule="auto"/>
        <w:ind w:left="0" w:right="0" w:firstLine="0"/>
        <w:jc w:val="center"/>
        <w:rPr>
          <w:rFonts w:ascii="Cambria" w:hAnsi="Cambria"/>
          <w:b/>
          <w:color w:val="auto"/>
          <w:szCs w:val="24"/>
        </w:rPr>
      </w:pPr>
    </w:p>
    <w:p w14:paraId="713072F7" w14:textId="77777777" w:rsidR="00D61180" w:rsidRPr="00672059" w:rsidRDefault="00D61180" w:rsidP="00B5230C">
      <w:pPr>
        <w:spacing w:after="0" w:line="276" w:lineRule="auto"/>
        <w:ind w:left="0" w:right="0" w:firstLine="0"/>
        <w:jc w:val="center"/>
        <w:rPr>
          <w:rFonts w:ascii="Cambria" w:hAnsi="Cambria"/>
          <w:b/>
          <w:color w:val="auto"/>
          <w:szCs w:val="24"/>
        </w:rPr>
      </w:pPr>
    </w:p>
    <w:p w14:paraId="6AB75C19" w14:textId="77777777" w:rsidR="00D61180" w:rsidRPr="00672059" w:rsidRDefault="00D61180" w:rsidP="00B5230C">
      <w:pPr>
        <w:spacing w:after="0" w:line="276" w:lineRule="auto"/>
        <w:ind w:left="0" w:right="0" w:firstLine="0"/>
        <w:jc w:val="center"/>
        <w:rPr>
          <w:rFonts w:ascii="Cambria" w:hAnsi="Cambria"/>
          <w:b/>
          <w:color w:val="auto"/>
          <w:szCs w:val="24"/>
        </w:rPr>
      </w:pPr>
    </w:p>
    <w:p w14:paraId="17551A5A" w14:textId="77777777" w:rsidR="00D61180" w:rsidRPr="00672059" w:rsidRDefault="00D61180" w:rsidP="00B5230C">
      <w:pPr>
        <w:spacing w:after="0" w:line="276" w:lineRule="auto"/>
        <w:ind w:left="0" w:right="0" w:firstLine="0"/>
        <w:jc w:val="center"/>
        <w:rPr>
          <w:rFonts w:ascii="Cambria" w:hAnsi="Cambria"/>
          <w:b/>
          <w:color w:val="auto"/>
          <w:szCs w:val="24"/>
        </w:rPr>
      </w:pPr>
    </w:p>
    <w:p w14:paraId="36E0BE6B" w14:textId="77777777" w:rsidR="00D61180" w:rsidRPr="00672059" w:rsidRDefault="00D61180" w:rsidP="00B5230C">
      <w:pPr>
        <w:spacing w:after="0" w:line="276" w:lineRule="auto"/>
        <w:ind w:left="0" w:right="0" w:firstLine="0"/>
        <w:jc w:val="center"/>
        <w:rPr>
          <w:rFonts w:ascii="Cambria" w:hAnsi="Cambria"/>
          <w:b/>
          <w:color w:val="auto"/>
          <w:szCs w:val="24"/>
        </w:rPr>
      </w:pPr>
    </w:p>
    <w:p w14:paraId="66F5F2E6" w14:textId="77777777" w:rsidR="00D61180" w:rsidRDefault="00D61180" w:rsidP="00B5230C">
      <w:pPr>
        <w:spacing w:after="0" w:line="276" w:lineRule="auto"/>
        <w:ind w:left="0" w:right="0" w:firstLine="0"/>
        <w:jc w:val="center"/>
        <w:rPr>
          <w:rFonts w:ascii="Cambria" w:hAnsi="Cambria"/>
          <w:b/>
          <w:color w:val="auto"/>
          <w:szCs w:val="24"/>
        </w:rPr>
      </w:pPr>
    </w:p>
    <w:p w14:paraId="00E5D331" w14:textId="77777777" w:rsidR="00F46B0F" w:rsidRDefault="00F46B0F" w:rsidP="00B5230C">
      <w:pPr>
        <w:spacing w:after="0" w:line="276" w:lineRule="auto"/>
        <w:ind w:left="0" w:right="0" w:firstLine="0"/>
        <w:jc w:val="center"/>
        <w:rPr>
          <w:rFonts w:ascii="Cambria" w:hAnsi="Cambria"/>
          <w:b/>
          <w:color w:val="auto"/>
          <w:szCs w:val="24"/>
        </w:rPr>
      </w:pPr>
    </w:p>
    <w:p w14:paraId="0BE3AF6F" w14:textId="77777777" w:rsidR="00F46B0F" w:rsidRPr="00672059" w:rsidRDefault="00F46B0F" w:rsidP="00B5230C">
      <w:pPr>
        <w:spacing w:after="0" w:line="276" w:lineRule="auto"/>
        <w:ind w:left="0" w:right="0" w:firstLine="0"/>
        <w:jc w:val="center"/>
        <w:rPr>
          <w:rFonts w:ascii="Cambria" w:hAnsi="Cambria"/>
          <w:b/>
          <w:color w:val="auto"/>
          <w:szCs w:val="24"/>
        </w:rPr>
      </w:pPr>
    </w:p>
    <w:p w14:paraId="04744E34" w14:textId="77777777" w:rsidR="00D61180" w:rsidRPr="00672059" w:rsidRDefault="00D61180" w:rsidP="00B5230C">
      <w:pPr>
        <w:spacing w:after="0" w:line="276" w:lineRule="auto"/>
        <w:ind w:left="0" w:right="0" w:firstLine="0"/>
        <w:jc w:val="center"/>
        <w:rPr>
          <w:rFonts w:ascii="Cambria" w:hAnsi="Cambria"/>
          <w:b/>
          <w:color w:val="auto"/>
          <w:szCs w:val="24"/>
        </w:rPr>
      </w:pPr>
    </w:p>
    <w:p w14:paraId="7CE8E2E6" w14:textId="77777777" w:rsidR="00D61180" w:rsidRPr="00672059" w:rsidRDefault="00D61180" w:rsidP="00B5230C">
      <w:pPr>
        <w:spacing w:after="0" w:line="276" w:lineRule="auto"/>
        <w:ind w:left="0" w:right="0" w:firstLine="0"/>
        <w:jc w:val="center"/>
        <w:rPr>
          <w:rFonts w:ascii="Cambria" w:hAnsi="Cambria"/>
          <w:b/>
          <w:color w:val="auto"/>
          <w:szCs w:val="24"/>
        </w:rPr>
      </w:pPr>
    </w:p>
    <w:p w14:paraId="1DF198C6" w14:textId="07D04CE1" w:rsidR="00487F91" w:rsidRPr="00672059" w:rsidRDefault="00487F91" w:rsidP="00487F91">
      <w:pPr>
        <w:spacing w:after="0" w:line="276" w:lineRule="auto"/>
        <w:ind w:left="0" w:right="0" w:firstLine="0"/>
        <w:jc w:val="center"/>
        <w:rPr>
          <w:rFonts w:ascii="Cambria" w:hAnsi="Cambria"/>
          <w:b/>
          <w:szCs w:val="24"/>
        </w:rPr>
      </w:pPr>
      <w:r w:rsidRPr="00672059">
        <w:rPr>
          <w:rFonts w:ascii="Cambria" w:hAnsi="Cambria"/>
          <w:b/>
          <w:szCs w:val="24"/>
        </w:rPr>
        <w:t>ANEXO IV - MINUTA DA ATA DE REGISTRO DE PREÇOS Nº **/202</w:t>
      </w:r>
      <w:r w:rsidR="00835EDB">
        <w:rPr>
          <w:rFonts w:ascii="Cambria" w:hAnsi="Cambria"/>
          <w:b/>
          <w:szCs w:val="24"/>
        </w:rPr>
        <w:t>5</w:t>
      </w:r>
    </w:p>
    <w:p w14:paraId="587EB706" w14:textId="77777777" w:rsidR="00487F91" w:rsidRPr="00672059" w:rsidRDefault="00487F91" w:rsidP="00487F91">
      <w:pPr>
        <w:spacing w:after="0" w:line="276" w:lineRule="auto"/>
        <w:ind w:left="0" w:right="0" w:firstLine="0"/>
        <w:rPr>
          <w:rFonts w:ascii="Cambria" w:hAnsi="Cambria"/>
          <w:szCs w:val="24"/>
        </w:rPr>
      </w:pPr>
    </w:p>
    <w:p w14:paraId="10404BE1" w14:textId="77777777" w:rsidR="00487F91" w:rsidRPr="00672059" w:rsidRDefault="00487F91" w:rsidP="00487F91">
      <w:pPr>
        <w:spacing w:after="0" w:line="276" w:lineRule="auto"/>
        <w:ind w:left="0" w:right="0" w:firstLine="0"/>
        <w:rPr>
          <w:rFonts w:ascii="Cambria" w:hAnsi="Cambria"/>
          <w:szCs w:val="24"/>
        </w:rPr>
      </w:pPr>
    </w:p>
    <w:p w14:paraId="0DABC365" w14:textId="4ADCF753" w:rsidR="00487F91" w:rsidRPr="00C77CCB" w:rsidRDefault="00487F91" w:rsidP="00487F91">
      <w:pPr>
        <w:spacing w:after="0" w:line="276" w:lineRule="auto"/>
        <w:ind w:left="0" w:right="0" w:firstLine="0"/>
        <w:rPr>
          <w:rFonts w:ascii="Cambria" w:hAnsi="Cambria"/>
          <w:b/>
          <w:bCs/>
          <w:szCs w:val="24"/>
        </w:rPr>
      </w:pPr>
      <w:r w:rsidRPr="00C77CCB">
        <w:rPr>
          <w:rFonts w:ascii="Cambria" w:hAnsi="Cambria"/>
          <w:b/>
          <w:bCs/>
          <w:szCs w:val="24"/>
        </w:rPr>
        <w:t xml:space="preserve">PREGÃO ELETRÔNICO Nº </w:t>
      </w:r>
      <w:r w:rsidR="00835EDB">
        <w:rPr>
          <w:rFonts w:ascii="Cambria" w:hAnsi="Cambria"/>
          <w:b/>
          <w:bCs/>
          <w:szCs w:val="24"/>
        </w:rPr>
        <w:t>16</w:t>
      </w:r>
      <w:r w:rsidRPr="00C77CCB">
        <w:rPr>
          <w:rFonts w:ascii="Cambria" w:hAnsi="Cambria"/>
          <w:b/>
          <w:bCs/>
          <w:szCs w:val="24"/>
        </w:rPr>
        <w:t>/202</w:t>
      </w:r>
      <w:r w:rsidR="00835EDB">
        <w:rPr>
          <w:rFonts w:ascii="Cambria" w:hAnsi="Cambria"/>
          <w:b/>
          <w:bCs/>
          <w:szCs w:val="24"/>
        </w:rPr>
        <w:t>5</w:t>
      </w:r>
      <w:r w:rsidRPr="00C77CCB">
        <w:rPr>
          <w:rFonts w:ascii="Cambria" w:hAnsi="Cambria"/>
          <w:b/>
          <w:bCs/>
          <w:szCs w:val="24"/>
        </w:rPr>
        <w:t xml:space="preserve"> </w:t>
      </w:r>
    </w:p>
    <w:p w14:paraId="1173A634" w14:textId="6992591A" w:rsidR="00487F91" w:rsidRPr="00C77CCB" w:rsidRDefault="00487F91" w:rsidP="00487F91">
      <w:pPr>
        <w:spacing w:after="0" w:line="276" w:lineRule="auto"/>
        <w:ind w:left="0" w:right="0" w:firstLine="0"/>
        <w:rPr>
          <w:rFonts w:ascii="Cambria" w:hAnsi="Cambria"/>
          <w:b/>
          <w:bCs/>
          <w:szCs w:val="24"/>
        </w:rPr>
      </w:pPr>
      <w:r w:rsidRPr="00C77CCB">
        <w:rPr>
          <w:rFonts w:ascii="Cambria" w:hAnsi="Cambria"/>
          <w:b/>
          <w:bCs/>
          <w:szCs w:val="24"/>
        </w:rPr>
        <w:t xml:space="preserve">PROCESSO: </w:t>
      </w:r>
      <w:r w:rsidR="00EA6896">
        <w:rPr>
          <w:rFonts w:ascii="Cambria" w:hAnsi="Cambria"/>
          <w:b/>
          <w:bCs/>
          <w:szCs w:val="24"/>
        </w:rPr>
        <w:t>11</w:t>
      </w:r>
      <w:r w:rsidR="00835EDB">
        <w:rPr>
          <w:rFonts w:ascii="Cambria" w:hAnsi="Cambria"/>
          <w:b/>
          <w:bCs/>
          <w:szCs w:val="24"/>
        </w:rPr>
        <w:t>72</w:t>
      </w:r>
      <w:r w:rsidR="007A10C0">
        <w:rPr>
          <w:rFonts w:ascii="Cambria" w:hAnsi="Cambria"/>
          <w:b/>
          <w:bCs/>
          <w:szCs w:val="24"/>
        </w:rPr>
        <w:t>/2024</w:t>
      </w:r>
      <w:r w:rsidRPr="00C77CCB">
        <w:rPr>
          <w:rFonts w:ascii="Cambria" w:hAnsi="Cambria"/>
          <w:b/>
          <w:bCs/>
          <w:szCs w:val="24"/>
        </w:rPr>
        <w:t xml:space="preserve"> </w:t>
      </w:r>
    </w:p>
    <w:p w14:paraId="1CBBC853" w14:textId="77777777" w:rsidR="00487F91" w:rsidRPr="00C77CCB" w:rsidRDefault="00487F91" w:rsidP="00487F91">
      <w:pPr>
        <w:spacing w:after="0" w:line="276" w:lineRule="auto"/>
        <w:ind w:left="0" w:right="0" w:firstLine="0"/>
        <w:rPr>
          <w:rFonts w:ascii="Cambria" w:hAnsi="Cambria"/>
          <w:b/>
          <w:bCs/>
          <w:szCs w:val="24"/>
        </w:rPr>
      </w:pPr>
      <w:r w:rsidRPr="00C77CCB">
        <w:rPr>
          <w:rFonts w:ascii="Cambria" w:hAnsi="Cambria"/>
          <w:b/>
          <w:bCs/>
          <w:szCs w:val="24"/>
        </w:rPr>
        <w:t xml:space="preserve">TIPO: MENOR PREÇO / UNITÁRIO </w:t>
      </w:r>
    </w:p>
    <w:p w14:paraId="6B00CACD" w14:textId="77777777" w:rsidR="00487F91" w:rsidRPr="00C77CCB" w:rsidRDefault="00487F91" w:rsidP="00487F91">
      <w:pPr>
        <w:spacing w:after="0" w:line="276" w:lineRule="auto"/>
        <w:ind w:left="0" w:right="0" w:firstLine="0"/>
        <w:rPr>
          <w:rFonts w:ascii="Cambria" w:hAnsi="Cambria"/>
          <w:b/>
          <w:bCs/>
          <w:szCs w:val="24"/>
        </w:rPr>
      </w:pPr>
      <w:r w:rsidRPr="00C77CCB">
        <w:rPr>
          <w:rFonts w:ascii="Cambria" w:hAnsi="Cambria"/>
          <w:b/>
          <w:bCs/>
          <w:szCs w:val="24"/>
        </w:rPr>
        <w:t xml:space="preserve">SISTEMA: REGISTRO DE PREÇOS </w:t>
      </w:r>
    </w:p>
    <w:p w14:paraId="18711296" w14:textId="77777777" w:rsidR="00487F91" w:rsidRPr="00672059" w:rsidRDefault="00487F91" w:rsidP="00487F91">
      <w:pPr>
        <w:spacing w:after="0" w:line="276" w:lineRule="auto"/>
        <w:ind w:left="0" w:right="0" w:firstLine="0"/>
        <w:rPr>
          <w:rFonts w:ascii="Cambria" w:hAnsi="Cambria"/>
          <w:szCs w:val="24"/>
        </w:rPr>
      </w:pPr>
      <w:r w:rsidRPr="00C77CCB">
        <w:rPr>
          <w:rFonts w:ascii="Cambria" w:hAnsi="Cambria"/>
          <w:b/>
          <w:bCs/>
          <w:szCs w:val="24"/>
        </w:rPr>
        <w:t>VALIDADE: 12 (DOZE) MESES</w:t>
      </w:r>
      <w:r w:rsidRPr="00672059">
        <w:rPr>
          <w:rFonts w:ascii="Cambria" w:hAnsi="Cambria"/>
          <w:szCs w:val="24"/>
        </w:rPr>
        <w:t xml:space="preserve">. </w:t>
      </w:r>
    </w:p>
    <w:p w14:paraId="44E2BE90" w14:textId="77777777" w:rsidR="00487F91" w:rsidRPr="00672059" w:rsidRDefault="00487F91" w:rsidP="00487F91">
      <w:pPr>
        <w:spacing w:after="0" w:line="276" w:lineRule="auto"/>
        <w:ind w:left="0" w:right="0" w:firstLine="0"/>
        <w:rPr>
          <w:rFonts w:ascii="Cambria" w:hAnsi="Cambria"/>
          <w:szCs w:val="24"/>
        </w:rPr>
      </w:pPr>
    </w:p>
    <w:p w14:paraId="49B56B62" w14:textId="26821F19" w:rsidR="007E2EE9" w:rsidRPr="00672059" w:rsidRDefault="00B61041" w:rsidP="00487F91">
      <w:pPr>
        <w:spacing w:after="0" w:line="276" w:lineRule="auto"/>
        <w:ind w:left="0" w:right="0" w:firstLine="0"/>
        <w:rPr>
          <w:rFonts w:ascii="Cambria" w:hAnsi="Cambria"/>
          <w:szCs w:val="24"/>
        </w:rPr>
      </w:pPr>
      <w:r>
        <w:rPr>
          <w:rFonts w:ascii="Cambria" w:hAnsi="Cambria"/>
          <w:b/>
          <w:szCs w:val="24"/>
        </w:rPr>
        <w:t>MUNICPIO</w:t>
      </w:r>
      <w:r w:rsidR="00487F91" w:rsidRPr="00672059">
        <w:rPr>
          <w:rFonts w:ascii="Cambria" w:hAnsi="Cambria"/>
          <w:b/>
          <w:szCs w:val="24"/>
        </w:rPr>
        <w:t xml:space="preserve"> DE CATURAI, </w:t>
      </w:r>
      <w:r w:rsidR="00487F91" w:rsidRPr="00672059">
        <w:rPr>
          <w:rFonts w:ascii="Cambria" w:hAnsi="Cambria"/>
          <w:szCs w:val="24"/>
        </w:rPr>
        <w:t xml:space="preserve">Estado de Goiás, pessoa jurídica de direito público interno, com sede administrativa situada na PÇ 14 de Novembro, nº 211, Centro, </w:t>
      </w:r>
      <w:proofErr w:type="spellStart"/>
      <w:r w:rsidR="00487F91" w:rsidRPr="00672059">
        <w:rPr>
          <w:rFonts w:ascii="Cambria" w:hAnsi="Cambria"/>
          <w:szCs w:val="24"/>
        </w:rPr>
        <w:t>Caturaí</w:t>
      </w:r>
      <w:proofErr w:type="spellEnd"/>
      <w:r w:rsidR="00487F91" w:rsidRPr="00672059">
        <w:rPr>
          <w:rFonts w:ascii="Cambria" w:hAnsi="Cambria"/>
          <w:szCs w:val="24"/>
        </w:rPr>
        <w:t xml:space="preserve"> - Goiás, CEP. 75.430-000 inscrita no CNPJ (MF) sob o n.º </w:t>
      </w:r>
      <w:r>
        <w:rPr>
          <w:rFonts w:ascii="Cambria" w:hAnsi="Cambria"/>
          <w:b/>
          <w:szCs w:val="24"/>
        </w:rPr>
        <w:t>01.319.326/0001-49</w:t>
      </w:r>
      <w:r w:rsidR="00487F91" w:rsidRPr="00672059">
        <w:rPr>
          <w:rFonts w:ascii="Cambria" w:hAnsi="Cambria"/>
          <w:szCs w:val="24"/>
        </w:rPr>
        <w:t xml:space="preserve">, pela </w:t>
      </w:r>
      <w:r>
        <w:rPr>
          <w:rFonts w:ascii="Cambria" w:hAnsi="Cambria"/>
          <w:szCs w:val="24"/>
        </w:rPr>
        <w:t>prefeita</w:t>
      </w:r>
      <w:r w:rsidR="00487F91" w:rsidRPr="00672059">
        <w:rPr>
          <w:rFonts w:ascii="Cambria" w:hAnsi="Cambria"/>
          <w:szCs w:val="24"/>
        </w:rPr>
        <w:t xml:space="preserve">, Sr. </w:t>
      </w:r>
      <w:r w:rsidR="00835EDB">
        <w:rPr>
          <w:rFonts w:ascii="Cambria" w:hAnsi="Cambria"/>
          <w:szCs w:val="24"/>
        </w:rPr>
        <w:t>__________________________</w:t>
      </w:r>
      <w:r w:rsidRPr="00B61041">
        <w:rPr>
          <w:rFonts w:ascii="Cambria" w:hAnsi="Cambria"/>
          <w:szCs w:val="24"/>
        </w:rPr>
        <w:t xml:space="preserve">, portador do CPF n° </w:t>
      </w:r>
      <w:r w:rsidR="00835EDB">
        <w:rPr>
          <w:rFonts w:ascii="Cambria" w:hAnsi="Cambria"/>
          <w:szCs w:val="24"/>
        </w:rPr>
        <w:t>_____________________</w:t>
      </w:r>
      <w:r w:rsidR="00487F91" w:rsidRPr="00672059">
        <w:rPr>
          <w:rFonts w:ascii="Cambria" w:hAnsi="Cambria"/>
          <w:szCs w:val="24"/>
        </w:rPr>
        <w:t xml:space="preserve">, domiciliado em </w:t>
      </w:r>
      <w:proofErr w:type="spellStart"/>
      <w:r w:rsidR="007E2EE9" w:rsidRPr="00672059">
        <w:rPr>
          <w:rFonts w:ascii="Cambria" w:hAnsi="Cambria"/>
          <w:szCs w:val="24"/>
        </w:rPr>
        <w:t>Caturai</w:t>
      </w:r>
      <w:proofErr w:type="spellEnd"/>
      <w:r w:rsidR="007E2EE9" w:rsidRPr="00672059">
        <w:rPr>
          <w:rFonts w:ascii="Cambria" w:hAnsi="Cambria"/>
          <w:szCs w:val="24"/>
        </w:rPr>
        <w:t>/go</w:t>
      </w:r>
      <w:r w:rsidR="00487F91" w:rsidRPr="00672059">
        <w:rPr>
          <w:rFonts w:ascii="Cambria" w:hAnsi="Cambria"/>
          <w:szCs w:val="24"/>
        </w:rPr>
        <w:t xml:space="preserve"> doravante denominada ÓRGÃO GERENCIADOR, institui a presente ARP - ATA DE REGISTRO DE PREÇOS, dos produtos apresentados pela empresa .............................., portadora do CNPJ/MF sob o nº ........................, localizada na cidade de ...................., Estado de ...................., neste ato, representada pelo Sr. (a) ........................ devidamente qualificado nos autos de processo licitatório, classificada em primeiro lugar, com critério de julgamento </w:t>
      </w:r>
      <w:r w:rsidR="00487F91" w:rsidRPr="00672059">
        <w:rPr>
          <w:rFonts w:ascii="Cambria" w:hAnsi="Cambria"/>
          <w:b/>
          <w:szCs w:val="24"/>
        </w:rPr>
        <w:t>MENOR PREÇO POR ITEM</w:t>
      </w:r>
      <w:r w:rsidR="00487F91" w:rsidRPr="00672059">
        <w:rPr>
          <w:rFonts w:ascii="Cambria" w:hAnsi="Cambria"/>
          <w:szCs w:val="24"/>
        </w:rPr>
        <w:t xml:space="preserve">, o qual se constitui em documento vinculativo e obrigacional às partes, à luz da permissão inserta no art. 40, II, 78, IV, e 82 a 86 da Lei Federal nº 14.133, de 2021, regulamentado pelo Decreto Municipal nº </w:t>
      </w:r>
      <w:r w:rsidR="007A10C0">
        <w:rPr>
          <w:rFonts w:ascii="Cambria" w:hAnsi="Cambria"/>
          <w:szCs w:val="24"/>
        </w:rPr>
        <w:t>0</w:t>
      </w:r>
      <w:r w:rsidR="00835EDB">
        <w:rPr>
          <w:rFonts w:ascii="Cambria" w:hAnsi="Cambria"/>
          <w:szCs w:val="24"/>
        </w:rPr>
        <w:t>61</w:t>
      </w:r>
      <w:r w:rsidR="007A10C0">
        <w:rPr>
          <w:rFonts w:ascii="Cambria" w:hAnsi="Cambria"/>
          <w:szCs w:val="24"/>
        </w:rPr>
        <w:t>/202</w:t>
      </w:r>
      <w:r w:rsidR="00835EDB">
        <w:rPr>
          <w:rFonts w:ascii="Cambria" w:hAnsi="Cambria"/>
          <w:szCs w:val="24"/>
        </w:rPr>
        <w:t>3</w:t>
      </w:r>
      <w:r w:rsidR="00487F91" w:rsidRPr="00672059">
        <w:rPr>
          <w:rFonts w:ascii="Cambria" w:hAnsi="Cambria"/>
          <w:szCs w:val="24"/>
        </w:rPr>
        <w:t xml:space="preserve">, segundo as cláusulas e condições seguintes: </w:t>
      </w:r>
    </w:p>
    <w:p w14:paraId="4FE57CF8" w14:textId="77777777" w:rsidR="007E2EE9" w:rsidRPr="00672059" w:rsidRDefault="007E2EE9" w:rsidP="00487F91">
      <w:pPr>
        <w:spacing w:after="0" w:line="276" w:lineRule="auto"/>
        <w:ind w:left="0" w:right="0" w:firstLine="0"/>
        <w:rPr>
          <w:rFonts w:ascii="Cambria" w:hAnsi="Cambria"/>
          <w:szCs w:val="24"/>
        </w:rPr>
      </w:pPr>
    </w:p>
    <w:p w14:paraId="31F8254A" w14:textId="77777777" w:rsidR="007E2EE9" w:rsidRPr="00672059" w:rsidRDefault="00487F91" w:rsidP="00487F91">
      <w:pPr>
        <w:spacing w:after="0" w:line="276" w:lineRule="auto"/>
        <w:ind w:left="0" w:right="0" w:firstLine="0"/>
        <w:rPr>
          <w:rFonts w:ascii="Cambria" w:hAnsi="Cambria"/>
          <w:b/>
          <w:szCs w:val="24"/>
        </w:rPr>
      </w:pPr>
      <w:r w:rsidRPr="00672059">
        <w:rPr>
          <w:rFonts w:ascii="Cambria" w:hAnsi="Cambria"/>
          <w:b/>
          <w:szCs w:val="24"/>
        </w:rPr>
        <w:t xml:space="preserve">1. DO OBJETO </w:t>
      </w:r>
    </w:p>
    <w:p w14:paraId="17BB50A4" w14:textId="7C384ECD" w:rsidR="007E2EE9" w:rsidRPr="00672059" w:rsidRDefault="00487F91" w:rsidP="00487F91">
      <w:pPr>
        <w:spacing w:after="0" w:line="276" w:lineRule="auto"/>
        <w:ind w:left="0" w:right="0" w:firstLine="0"/>
        <w:rPr>
          <w:rFonts w:ascii="Cambria" w:hAnsi="Cambria"/>
          <w:szCs w:val="24"/>
        </w:rPr>
      </w:pPr>
      <w:r w:rsidRPr="00672059">
        <w:rPr>
          <w:rFonts w:ascii="Cambria" w:hAnsi="Cambria"/>
          <w:szCs w:val="24"/>
        </w:rPr>
        <w:t xml:space="preserve">1.1. A presente ata tem por objeto o Registro de preço para </w:t>
      </w:r>
      <w:r w:rsidR="00B61041" w:rsidRPr="00B61041">
        <w:rPr>
          <w:rFonts w:ascii="Cambria" w:hAnsi="Cambria"/>
          <w:szCs w:val="24"/>
        </w:rPr>
        <w:t>FUTURA E EVENTUAL CONTRATAÇÃO DE EMPRESA PARA FORNECIMENTO DE GENEROS ALIMENTICIOS PARA ATENDER AS NECESSIDADES DA PREFEITURA MUNICIPAL E DEMAIS SECRETARIAS QUE COMPOEM A ESFERA MUNICIPAL</w:t>
      </w:r>
      <w:r w:rsidRPr="00672059">
        <w:rPr>
          <w:rFonts w:ascii="Cambria" w:hAnsi="Cambria"/>
          <w:szCs w:val="24"/>
        </w:rPr>
        <w:t xml:space="preserve">, especificados no Termo de Referência, anexo I do edital de Pregão Eletrônico nº </w:t>
      </w:r>
      <w:r w:rsidR="00835EDB">
        <w:rPr>
          <w:rFonts w:ascii="Cambria" w:hAnsi="Cambria"/>
          <w:szCs w:val="24"/>
        </w:rPr>
        <w:t>16</w:t>
      </w:r>
      <w:r w:rsidRPr="00672059">
        <w:rPr>
          <w:rFonts w:ascii="Cambria" w:hAnsi="Cambria"/>
          <w:szCs w:val="24"/>
        </w:rPr>
        <w:t>/202</w:t>
      </w:r>
      <w:r w:rsidR="00835EDB">
        <w:rPr>
          <w:rFonts w:ascii="Cambria" w:hAnsi="Cambria"/>
          <w:szCs w:val="24"/>
        </w:rPr>
        <w:t>5</w:t>
      </w:r>
      <w:r w:rsidRPr="00672059">
        <w:rPr>
          <w:rFonts w:ascii="Cambria" w:hAnsi="Cambria"/>
          <w:szCs w:val="24"/>
        </w:rPr>
        <w:t xml:space="preserve">, que é parte integrante desta Ata, assim como a proposta vencedora, independentemente de transcrição. </w:t>
      </w:r>
    </w:p>
    <w:p w14:paraId="0811655E" w14:textId="77777777" w:rsidR="007E2EE9" w:rsidRPr="00672059" w:rsidRDefault="007E2EE9" w:rsidP="00487F91">
      <w:pPr>
        <w:spacing w:after="0" w:line="276" w:lineRule="auto"/>
        <w:ind w:left="0" w:right="0" w:firstLine="0"/>
        <w:rPr>
          <w:rFonts w:ascii="Cambria" w:hAnsi="Cambria"/>
          <w:szCs w:val="24"/>
        </w:rPr>
      </w:pPr>
    </w:p>
    <w:p w14:paraId="1E6A8D0F" w14:textId="77777777" w:rsidR="007E2EE9" w:rsidRPr="00672059" w:rsidRDefault="00487F91" w:rsidP="00487F91">
      <w:pPr>
        <w:spacing w:after="0" w:line="276" w:lineRule="auto"/>
        <w:ind w:left="0" w:right="0" w:firstLine="0"/>
        <w:rPr>
          <w:rFonts w:ascii="Cambria" w:hAnsi="Cambria"/>
          <w:b/>
          <w:szCs w:val="24"/>
        </w:rPr>
      </w:pPr>
      <w:r w:rsidRPr="00672059">
        <w:rPr>
          <w:rFonts w:ascii="Cambria" w:hAnsi="Cambria"/>
          <w:b/>
          <w:szCs w:val="24"/>
        </w:rPr>
        <w:t xml:space="preserve">2. DOS PREÇOS, ESPECIFICAÇÕES E QUANTITATIVOS </w:t>
      </w:r>
    </w:p>
    <w:p w14:paraId="78B23DFB" w14:textId="77777777" w:rsidR="00D61180" w:rsidRPr="00672059" w:rsidRDefault="00487F91" w:rsidP="00487F91">
      <w:pPr>
        <w:spacing w:after="0" w:line="276" w:lineRule="auto"/>
        <w:ind w:left="0" w:right="0" w:firstLine="0"/>
        <w:rPr>
          <w:rFonts w:ascii="Cambria" w:hAnsi="Cambria"/>
          <w:szCs w:val="24"/>
        </w:rPr>
      </w:pPr>
      <w:r w:rsidRPr="00672059">
        <w:rPr>
          <w:rFonts w:ascii="Cambria" w:hAnsi="Cambria"/>
          <w:szCs w:val="24"/>
        </w:rPr>
        <w:t>2.1. O preço registrado, as especificações, marcas/modelos quantitativos foram previamente definidos por meio do procedimento licitatório supracitado, sendo as que seguem</w:t>
      </w:r>
      <w:r w:rsidR="007E2EE9" w:rsidRPr="00672059">
        <w:rPr>
          <w:rFonts w:ascii="Cambria" w:hAnsi="Cambria"/>
          <w:szCs w:val="24"/>
        </w:rPr>
        <w:t>:</w:t>
      </w:r>
    </w:p>
    <w:tbl>
      <w:tblPr>
        <w:tblStyle w:val="Tabelacomgrade"/>
        <w:tblW w:w="0" w:type="auto"/>
        <w:tblLook w:val="04A0" w:firstRow="1" w:lastRow="0" w:firstColumn="1" w:lastColumn="0" w:noHBand="0" w:noVBand="1"/>
      </w:tblPr>
      <w:tblGrid>
        <w:gridCol w:w="1178"/>
        <w:gridCol w:w="1180"/>
        <w:gridCol w:w="1174"/>
        <w:gridCol w:w="1194"/>
        <w:gridCol w:w="1206"/>
        <w:gridCol w:w="1299"/>
        <w:gridCol w:w="1194"/>
        <w:gridCol w:w="1204"/>
      </w:tblGrid>
      <w:tr w:rsidR="007E2EE9" w:rsidRPr="00672059" w14:paraId="0E1CAAE6" w14:textId="77777777" w:rsidTr="007E2EE9">
        <w:tc>
          <w:tcPr>
            <w:tcW w:w="1222" w:type="dxa"/>
          </w:tcPr>
          <w:p w14:paraId="6900B59A" w14:textId="77777777" w:rsidR="007E2EE9" w:rsidRPr="00672059" w:rsidRDefault="00574342" w:rsidP="00574342">
            <w:pPr>
              <w:spacing w:after="0" w:line="276" w:lineRule="auto"/>
              <w:ind w:left="0" w:right="0" w:firstLine="0"/>
              <w:jc w:val="center"/>
              <w:rPr>
                <w:rFonts w:ascii="Cambria" w:hAnsi="Cambria"/>
                <w:b/>
                <w:color w:val="auto"/>
                <w:szCs w:val="24"/>
              </w:rPr>
            </w:pPr>
            <w:r w:rsidRPr="00672059">
              <w:rPr>
                <w:rFonts w:ascii="Cambria" w:hAnsi="Cambria"/>
                <w:b/>
                <w:color w:val="auto"/>
                <w:szCs w:val="24"/>
              </w:rPr>
              <w:t>Item</w:t>
            </w:r>
          </w:p>
        </w:tc>
        <w:tc>
          <w:tcPr>
            <w:tcW w:w="1222" w:type="dxa"/>
          </w:tcPr>
          <w:p w14:paraId="5B43B2AE" w14:textId="77777777" w:rsidR="007E2EE9" w:rsidRPr="00672059" w:rsidRDefault="00574342" w:rsidP="00574342">
            <w:pPr>
              <w:spacing w:after="0" w:line="276" w:lineRule="auto"/>
              <w:ind w:left="0" w:right="0" w:firstLine="0"/>
              <w:jc w:val="center"/>
              <w:rPr>
                <w:rFonts w:ascii="Cambria" w:hAnsi="Cambria"/>
                <w:b/>
                <w:color w:val="auto"/>
                <w:szCs w:val="24"/>
              </w:rPr>
            </w:pPr>
            <w:proofErr w:type="spellStart"/>
            <w:r w:rsidRPr="00672059">
              <w:rPr>
                <w:rFonts w:ascii="Cambria" w:hAnsi="Cambria"/>
                <w:b/>
                <w:color w:val="auto"/>
                <w:szCs w:val="24"/>
              </w:rPr>
              <w:t>Qtde</w:t>
            </w:r>
            <w:proofErr w:type="spellEnd"/>
          </w:p>
        </w:tc>
        <w:tc>
          <w:tcPr>
            <w:tcW w:w="1222" w:type="dxa"/>
          </w:tcPr>
          <w:p w14:paraId="4F2A9FF7" w14:textId="77777777" w:rsidR="007E2EE9" w:rsidRPr="00672059" w:rsidRDefault="00574342" w:rsidP="00574342">
            <w:pPr>
              <w:spacing w:after="0" w:line="276" w:lineRule="auto"/>
              <w:ind w:left="0" w:right="0" w:firstLine="0"/>
              <w:jc w:val="center"/>
              <w:rPr>
                <w:rFonts w:ascii="Cambria" w:hAnsi="Cambria"/>
                <w:b/>
                <w:color w:val="auto"/>
                <w:szCs w:val="24"/>
              </w:rPr>
            </w:pPr>
            <w:proofErr w:type="spellStart"/>
            <w:r w:rsidRPr="00672059">
              <w:rPr>
                <w:rFonts w:ascii="Cambria" w:hAnsi="Cambria"/>
                <w:b/>
                <w:color w:val="auto"/>
                <w:szCs w:val="24"/>
              </w:rPr>
              <w:t>Und</w:t>
            </w:r>
            <w:proofErr w:type="spellEnd"/>
          </w:p>
        </w:tc>
        <w:tc>
          <w:tcPr>
            <w:tcW w:w="1222" w:type="dxa"/>
          </w:tcPr>
          <w:p w14:paraId="3147B002" w14:textId="77777777" w:rsidR="007E2EE9" w:rsidRPr="00672059" w:rsidRDefault="00574342" w:rsidP="00574342">
            <w:pPr>
              <w:spacing w:after="0" w:line="276" w:lineRule="auto"/>
              <w:ind w:left="0" w:right="0" w:firstLine="0"/>
              <w:jc w:val="center"/>
              <w:rPr>
                <w:rFonts w:ascii="Cambria" w:hAnsi="Cambria"/>
                <w:b/>
                <w:color w:val="auto"/>
                <w:szCs w:val="24"/>
              </w:rPr>
            </w:pPr>
            <w:r w:rsidRPr="00672059">
              <w:rPr>
                <w:rFonts w:ascii="Cambria" w:hAnsi="Cambria"/>
                <w:b/>
                <w:color w:val="auto"/>
                <w:szCs w:val="24"/>
              </w:rPr>
              <w:t>Marca</w:t>
            </w:r>
          </w:p>
        </w:tc>
        <w:tc>
          <w:tcPr>
            <w:tcW w:w="1222" w:type="dxa"/>
          </w:tcPr>
          <w:p w14:paraId="2637F812" w14:textId="77777777" w:rsidR="007E2EE9" w:rsidRPr="00672059" w:rsidRDefault="00574342" w:rsidP="00574342">
            <w:pPr>
              <w:spacing w:after="0" w:line="276" w:lineRule="auto"/>
              <w:ind w:left="0" w:right="0" w:firstLine="0"/>
              <w:jc w:val="center"/>
              <w:rPr>
                <w:rFonts w:ascii="Cambria" w:hAnsi="Cambria"/>
                <w:b/>
                <w:color w:val="auto"/>
                <w:szCs w:val="24"/>
              </w:rPr>
            </w:pPr>
            <w:r w:rsidRPr="00672059">
              <w:rPr>
                <w:rFonts w:ascii="Cambria" w:hAnsi="Cambria"/>
                <w:b/>
                <w:color w:val="auto"/>
                <w:szCs w:val="24"/>
              </w:rPr>
              <w:t>Modelo</w:t>
            </w:r>
          </w:p>
        </w:tc>
        <w:tc>
          <w:tcPr>
            <w:tcW w:w="1223" w:type="dxa"/>
          </w:tcPr>
          <w:p w14:paraId="4C349EFC" w14:textId="77777777" w:rsidR="007E2EE9" w:rsidRPr="00672059" w:rsidRDefault="00574342" w:rsidP="00574342">
            <w:pPr>
              <w:spacing w:after="0" w:line="276" w:lineRule="auto"/>
              <w:ind w:left="0" w:right="0" w:firstLine="0"/>
              <w:jc w:val="center"/>
              <w:rPr>
                <w:rFonts w:ascii="Cambria" w:hAnsi="Cambria"/>
                <w:b/>
                <w:color w:val="auto"/>
                <w:szCs w:val="24"/>
              </w:rPr>
            </w:pPr>
            <w:r w:rsidRPr="00672059">
              <w:rPr>
                <w:rFonts w:ascii="Cambria" w:hAnsi="Cambria"/>
                <w:b/>
                <w:color w:val="auto"/>
                <w:szCs w:val="24"/>
              </w:rPr>
              <w:t>Descrição</w:t>
            </w:r>
          </w:p>
        </w:tc>
        <w:tc>
          <w:tcPr>
            <w:tcW w:w="1223" w:type="dxa"/>
          </w:tcPr>
          <w:p w14:paraId="19C3F839" w14:textId="77777777" w:rsidR="007E2EE9" w:rsidRPr="00672059" w:rsidRDefault="00574342" w:rsidP="00574342">
            <w:pPr>
              <w:spacing w:after="0" w:line="276" w:lineRule="auto"/>
              <w:ind w:left="0" w:right="0" w:firstLine="0"/>
              <w:jc w:val="center"/>
              <w:rPr>
                <w:rFonts w:ascii="Cambria" w:hAnsi="Cambria"/>
                <w:b/>
                <w:color w:val="auto"/>
                <w:szCs w:val="24"/>
              </w:rPr>
            </w:pPr>
            <w:proofErr w:type="spellStart"/>
            <w:r w:rsidRPr="00672059">
              <w:rPr>
                <w:rFonts w:ascii="Cambria" w:hAnsi="Cambria"/>
                <w:b/>
                <w:color w:val="auto"/>
                <w:szCs w:val="24"/>
              </w:rPr>
              <w:t>P.Unit</w:t>
            </w:r>
            <w:proofErr w:type="spellEnd"/>
          </w:p>
        </w:tc>
        <w:tc>
          <w:tcPr>
            <w:tcW w:w="1223" w:type="dxa"/>
          </w:tcPr>
          <w:p w14:paraId="0E1671E9" w14:textId="77777777" w:rsidR="007E2EE9" w:rsidRPr="00672059" w:rsidRDefault="00574342" w:rsidP="00574342">
            <w:pPr>
              <w:spacing w:after="0" w:line="276" w:lineRule="auto"/>
              <w:ind w:left="0" w:right="0" w:firstLine="0"/>
              <w:jc w:val="center"/>
              <w:rPr>
                <w:rFonts w:ascii="Cambria" w:hAnsi="Cambria"/>
                <w:b/>
                <w:color w:val="auto"/>
                <w:szCs w:val="24"/>
              </w:rPr>
            </w:pPr>
            <w:proofErr w:type="spellStart"/>
            <w:r w:rsidRPr="00672059">
              <w:rPr>
                <w:rFonts w:ascii="Cambria" w:hAnsi="Cambria"/>
                <w:b/>
                <w:color w:val="auto"/>
                <w:szCs w:val="24"/>
              </w:rPr>
              <w:t>P.Total</w:t>
            </w:r>
            <w:proofErr w:type="spellEnd"/>
          </w:p>
        </w:tc>
      </w:tr>
      <w:tr w:rsidR="007E2EE9" w:rsidRPr="00672059" w14:paraId="4B7164A3" w14:textId="77777777" w:rsidTr="007E2EE9">
        <w:tc>
          <w:tcPr>
            <w:tcW w:w="1222" w:type="dxa"/>
          </w:tcPr>
          <w:p w14:paraId="7CD4F651" w14:textId="77777777" w:rsidR="007E2EE9" w:rsidRPr="00672059" w:rsidRDefault="007E2EE9" w:rsidP="00487F91">
            <w:pPr>
              <w:spacing w:after="0" w:line="276" w:lineRule="auto"/>
              <w:ind w:left="0" w:right="0" w:firstLine="0"/>
              <w:rPr>
                <w:rFonts w:ascii="Cambria" w:hAnsi="Cambria"/>
                <w:b/>
                <w:color w:val="auto"/>
                <w:szCs w:val="24"/>
              </w:rPr>
            </w:pPr>
          </w:p>
        </w:tc>
        <w:tc>
          <w:tcPr>
            <w:tcW w:w="1222" w:type="dxa"/>
          </w:tcPr>
          <w:p w14:paraId="10FA8D8B" w14:textId="77777777" w:rsidR="007E2EE9" w:rsidRPr="00672059" w:rsidRDefault="007E2EE9" w:rsidP="00487F91">
            <w:pPr>
              <w:spacing w:after="0" w:line="276" w:lineRule="auto"/>
              <w:ind w:left="0" w:right="0" w:firstLine="0"/>
              <w:rPr>
                <w:rFonts w:ascii="Cambria" w:hAnsi="Cambria"/>
                <w:b/>
                <w:color w:val="auto"/>
                <w:szCs w:val="24"/>
              </w:rPr>
            </w:pPr>
          </w:p>
        </w:tc>
        <w:tc>
          <w:tcPr>
            <w:tcW w:w="1222" w:type="dxa"/>
          </w:tcPr>
          <w:p w14:paraId="7714DABE" w14:textId="77777777" w:rsidR="007E2EE9" w:rsidRPr="00672059" w:rsidRDefault="007E2EE9" w:rsidP="00487F91">
            <w:pPr>
              <w:spacing w:after="0" w:line="276" w:lineRule="auto"/>
              <w:ind w:left="0" w:right="0" w:firstLine="0"/>
              <w:rPr>
                <w:rFonts w:ascii="Cambria" w:hAnsi="Cambria"/>
                <w:b/>
                <w:color w:val="auto"/>
                <w:szCs w:val="24"/>
              </w:rPr>
            </w:pPr>
          </w:p>
        </w:tc>
        <w:tc>
          <w:tcPr>
            <w:tcW w:w="1222" w:type="dxa"/>
          </w:tcPr>
          <w:p w14:paraId="7618B5A3" w14:textId="77777777" w:rsidR="007E2EE9" w:rsidRPr="00672059" w:rsidRDefault="007E2EE9" w:rsidP="00487F91">
            <w:pPr>
              <w:spacing w:after="0" w:line="276" w:lineRule="auto"/>
              <w:ind w:left="0" w:right="0" w:firstLine="0"/>
              <w:rPr>
                <w:rFonts w:ascii="Cambria" w:hAnsi="Cambria"/>
                <w:b/>
                <w:color w:val="auto"/>
                <w:szCs w:val="24"/>
              </w:rPr>
            </w:pPr>
          </w:p>
        </w:tc>
        <w:tc>
          <w:tcPr>
            <w:tcW w:w="1222" w:type="dxa"/>
          </w:tcPr>
          <w:p w14:paraId="2CFD2FEB" w14:textId="77777777" w:rsidR="007E2EE9" w:rsidRPr="00672059" w:rsidRDefault="007E2EE9" w:rsidP="00487F91">
            <w:pPr>
              <w:spacing w:after="0" w:line="276" w:lineRule="auto"/>
              <w:ind w:left="0" w:right="0" w:firstLine="0"/>
              <w:rPr>
                <w:rFonts w:ascii="Cambria" w:hAnsi="Cambria"/>
                <w:b/>
                <w:color w:val="auto"/>
                <w:szCs w:val="24"/>
              </w:rPr>
            </w:pPr>
          </w:p>
        </w:tc>
        <w:tc>
          <w:tcPr>
            <w:tcW w:w="1223" w:type="dxa"/>
          </w:tcPr>
          <w:p w14:paraId="08240E09" w14:textId="77777777" w:rsidR="007E2EE9" w:rsidRPr="00672059" w:rsidRDefault="007E2EE9" w:rsidP="00487F91">
            <w:pPr>
              <w:spacing w:after="0" w:line="276" w:lineRule="auto"/>
              <w:ind w:left="0" w:right="0" w:firstLine="0"/>
              <w:rPr>
                <w:rFonts w:ascii="Cambria" w:hAnsi="Cambria"/>
                <w:b/>
                <w:color w:val="auto"/>
                <w:szCs w:val="24"/>
              </w:rPr>
            </w:pPr>
          </w:p>
        </w:tc>
        <w:tc>
          <w:tcPr>
            <w:tcW w:w="1223" w:type="dxa"/>
          </w:tcPr>
          <w:p w14:paraId="6A3B2391" w14:textId="77777777" w:rsidR="007E2EE9" w:rsidRPr="00672059" w:rsidRDefault="007E2EE9" w:rsidP="00487F91">
            <w:pPr>
              <w:spacing w:after="0" w:line="276" w:lineRule="auto"/>
              <w:ind w:left="0" w:right="0" w:firstLine="0"/>
              <w:rPr>
                <w:rFonts w:ascii="Cambria" w:hAnsi="Cambria"/>
                <w:b/>
                <w:color w:val="auto"/>
                <w:szCs w:val="24"/>
              </w:rPr>
            </w:pPr>
          </w:p>
        </w:tc>
        <w:tc>
          <w:tcPr>
            <w:tcW w:w="1223" w:type="dxa"/>
          </w:tcPr>
          <w:p w14:paraId="79D069A2" w14:textId="77777777" w:rsidR="007E2EE9" w:rsidRPr="00672059" w:rsidRDefault="007E2EE9" w:rsidP="00487F91">
            <w:pPr>
              <w:spacing w:after="0" w:line="276" w:lineRule="auto"/>
              <w:ind w:left="0" w:right="0" w:firstLine="0"/>
              <w:rPr>
                <w:rFonts w:ascii="Cambria" w:hAnsi="Cambria"/>
                <w:b/>
                <w:color w:val="auto"/>
                <w:szCs w:val="24"/>
              </w:rPr>
            </w:pPr>
          </w:p>
        </w:tc>
      </w:tr>
      <w:tr w:rsidR="007E2EE9" w:rsidRPr="00672059" w14:paraId="4D7A20A9" w14:textId="77777777" w:rsidTr="007E2EE9">
        <w:tc>
          <w:tcPr>
            <w:tcW w:w="1222" w:type="dxa"/>
          </w:tcPr>
          <w:p w14:paraId="582E938F" w14:textId="77777777" w:rsidR="007E2EE9" w:rsidRPr="00672059" w:rsidRDefault="007E2EE9" w:rsidP="00487F91">
            <w:pPr>
              <w:spacing w:after="0" w:line="276" w:lineRule="auto"/>
              <w:ind w:left="0" w:right="0" w:firstLine="0"/>
              <w:rPr>
                <w:rFonts w:ascii="Cambria" w:hAnsi="Cambria"/>
                <w:b/>
                <w:color w:val="auto"/>
                <w:szCs w:val="24"/>
              </w:rPr>
            </w:pPr>
          </w:p>
        </w:tc>
        <w:tc>
          <w:tcPr>
            <w:tcW w:w="1222" w:type="dxa"/>
          </w:tcPr>
          <w:p w14:paraId="0DDFC6B2" w14:textId="77777777" w:rsidR="007E2EE9" w:rsidRPr="00672059" w:rsidRDefault="007E2EE9" w:rsidP="00487F91">
            <w:pPr>
              <w:spacing w:after="0" w:line="276" w:lineRule="auto"/>
              <w:ind w:left="0" w:right="0" w:firstLine="0"/>
              <w:rPr>
                <w:rFonts w:ascii="Cambria" w:hAnsi="Cambria"/>
                <w:b/>
                <w:color w:val="auto"/>
                <w:szCs w:val="24"/>
              </w:rPr>
            </w:pPr>
          </w:p>
        </w:tc>
        <w:tc>
          <w:tcPr>
            <w:tcW w:w="1222" w:type="dxa"/>
          </w:tcPr>
          <w:p w14:paraId="5CD643CC" w14:textId="77777777" w:rsidR="007E2EE9" w:rsidRPr="00672059" w:rsidRDefault="007E2EE9" w:rsidP="00487F91">
            <w:pPr>
              <w:spacing w:after="0" w:line="276" w:lineRule="auto"/>
              <w:ind w:left="0" w:right="0" w:firstLine="0"/>
              <w:rPr>
                <w:rFonts w:ascii="Cambria" w:hAnsi="Cambria"/>
                <w:b/>
                <w:color w:val="auto"/>
                <w:szCs w:val="24"/>
              </w:rPr>
            </w:pPr>
          </w:p>
        </w:tc>
        <w:tc>
          <w:tcPr>
            <w:tcW w:w="1222" w:type="dxa"/>
          </w:tcPr>
          <w:p w14:paraId="22F3DE99" w14:textId="77777777" w:rsidR="007E2EE9" w:rsidRPr="00672059" w:rsidRDefault="007E2EE9" w:rsidP="00487F91">
            <w:pPr>
              <w:spacing w:after="0" w:line="276" w:lineRule="auto"/>
              <w:ind w:left="0" w:right="0" w:firstLine="0"/>
              <w:rPr>
                <w:rFonts w:ascii="Cambria" w:hAnsi="Cambria"/>
                <w:b/>
                <w:color w:val="auto"/>
                <w:szCs w:val="24"/>
              </w:rPr>
            </w:pPr>
          </w:p>
        </w:tc>
        <w:tc>
          <w:tcPr>
            <w:tcW w:w="1222" w:type="dxa"/>
          </w:tcPr>
          <w:p w14:paraId="00AF663B" w14:textId="77777777" w:rsidR="007E2EE9" w:rsidRPr="00672059" w:rsidRDefault="007E2EE9" w:rsidP="00487F91">
            <w:pPr>
              <w:spacing w:after="0" w:line="276" w:lineRule="auto"/>
              <w:ind w:left="0" w:right="0" w:firstLine="0"/>
              <w:rPr>
                <w:rFonts w:ascii="Cambria" w:hAnsi="Cambria"/>
                <w:b/>
                <w:color w:val="auto"/>
                <w:szCs w:val="24"/>
              </w:rPr>
            </w:pPr>
          </w:p>
        </w:tc>
        <w:tc>
          <w:tcPr>
            <w:tcW w:w="1223" w:type="dxa"/>
          </w:tcPr>
          <w:p w14:paraId="63F1A652" w14:textId="77777777" w:rsidR="007E2EE9" w:rsidRPr="00672059" w:rsidRDefault="007E2EE9" w:rsidP="00487F91">
            <w:pPr>
              <w:spacing w:after="0" w:line="276" w:lineRule="auto"/>
              <w:ind w:left="0" w:right="0" w:firstLine="0"/>
              <w:rPr>
                <w:rFonts w:ascii="Cambria" w:hAnsi="Cambria"/>
                <w:b/>
                <w:color w:val="auto"/>
                <w:szCs w:val="24"/>
              </w:rPr>
            </w:pPr>
          </w:p>
        </w:tc>
        <w:tc>
          <w:tcPr>
            <w:tcW w:w="1223" w:type="dxa"/>
          </w:tcPr>
          <w:p w14:paraId="48867D2B" w14:textId="77777777" w:rsidR="007E2EE9" w:rsidRPr="00672059" w:rsidRDefault="007E2EE9" w:rsidP="00487F91">
            <w:pPr>
              <w:spacing w:after="0" w:line="276" w:lineRule="auto"/>
              <w:ind w:left="0" w:right="0" w:firstLine="0"/>
              <w:rPr>
                <w:rFonts w:ascii="Cambria" w:hAnsi="Cambria"/>
                <w:b/>
                <w:color w:val="auto"/>
                <w:szCs w:val="24"/>
              </w:rPr>
            </w:pPr>
          </w:p>
        </w:tc>
        <w:tc>
          <w:tcPr>
            <w:tcW w:w="1223" w:type="dxa"/>
          </w:tcPr>
          <w:p w14:paraId="6A7CB6B5" w14:textId="77777777" w:rsidR="007E2EE9" w:rsidRPr="00672059" w:rsidRDefault="007E2EE9" w:rsidP="00487F91">
            <w:pPr>
              <w:spacing w:after="0" w:line="276" w:lineRule="auto"/>
              <w:ind w:left="0" w:right="0" w:firstLine="0"/>
              <w:rPr>
                <w:rFonts w:ascii="Cambria" w:hAnsi="Cambria"/>
                <w:b/>
                <w:color w:val="auto"/>
                <w:szCs w:val="24"/>
              </w:rPr>
            </w:pPr>
          </w:p>
        </w:tc>
      </w:tr>
    </w:tbl>
    <w:p w14:paraId="6143C43E" w14:textId="77777777" w:rsidR="007E2EE9" w:rsidRPr="00672059" w:rsidRDefault="007E2EE9" w:rsidP="00487F91">
      <w:pPr>
        <w:spacing w:after="0" w:line="276" w:lineRule="auto"/>
        <w:ind w:left="0" w:right="0" w:firstLine="0"/>
        <w:rPr>
          <w:rFonts w:ascii="Cambria" w:hAnsi="Cambria"/>
          <w:b/>
          <w:color w:val="auto"/>
          <w:szCs w:val="24"/>
        </w:rPr>
      </w:pPr>
    </w:p>
    <w:p w14:paraId="7FCC57FC"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lastRenderedPageBreak/>
        <w:t xml:space="preserve">2.2. Fornecedor registrado em 1º lugar, vencedor dos produtos conforme resultado obtido na Ata de Realização do Pregão Eletrônico, com o valor total estimado de R$....................... (........................................). </w:t>
      </w:r>
    </w:p>
    <w:p w14:paraId="5D585A1A" w14:textId="77777777" w:rsidR="00574342" w:rsidRPr="00672059" w:rsidRDefault="00574342" w:rsidP="00574342">
      <w:pPr>
        <w:spacing w:after="0" w:line="276" w:lineRule="auto"/>
        <w:ind w:left="0" w:right="0" w:firstLine="0"/>
        <w:rPr>
          <w:rFonts w:ascii="Cambria" w:hAnsi="Cambria"/>
          <w:szCs w:val="24"/>
        </w:rPr>
      </w:pPr>
    </w:p>
    <w:p w14:paraId="21858584" w14:textId="77777777" w:rsidR="00D61180" w:rsidRPr="00672059" w:rsidRDefault="00574342" w:rsidP="00574342">
      <w:pPr>
        <w:spacing w:after="0" w:line="276" w:lineRule="auto"/>
        <w:ind w:left="0" w:right="0" w:firstLine="0"/>
        <w:rPr>
          <w:rFonts w:ascii="Cambria" w:hAnsi="Cambria"/>
          <w:szCs w:val="24"/>
        </w:rPr>
      </w:pPr>
      <w:r w:rsidRPr="00672059">
        <w:rPr>
          <w:rFonts w:ascii="Cambria" w:hAnsi="Cambria"/>
          <w:szCs w:val="24"/>
        </w:rPr>
        <w:t>2.3. O fornecedor obriga-se ao cumprimento de todos os encargos estabelecidos na presente ARP, nos exatos termos do resultado final obtido no procedimento licitatório, quanto ao preço, a quantidade e as especificações do objeto registrado, integrando e complementado a presente ARP, além do Termo de Referência, proposta comercial apresentada, independente de transcrição, e que devem ser totalmente observados e cumpridos todas as condições gerais de execução do objeto;</w:t>
      </w:r>
    </w:p>
    <w:p w14:paraId="1A5FEC47" w14:textId="77777777" w:rsidR="00574342" w:rsidRPr="00672059" w:rsidRDefault="00574342" w:rsidP="00574342">
      <w:pPr>
        <w:spacing w:after="0" w:line="276" w:lineRule="auto"/>
        <w:ind w:left="0" w:right="0" w:firstLine="0"/>
        <w:rPr>
          <w:rFonts w:ascii="Cambria" w:hAnsi="Cambria"/>
          <w:szCs w:val="24"/>
        </w:rPr>
      </w:pPr>
    </w:p>
    <w:p w14:paraId="6CF812AB" w14:textId="77777777" w:rsidR="00574342" w:rsidRPr="00672059" w:rsidRDefault="00574342" w:rsidP="00574342">
      <w:pPr>
        <w:spacing w:after="0" w:line="276" w:lineRule="auto"/>
        <w:ind w:left="0" w:right="0" w:firstLine="0"/>
        <w:rPr>
          <w:rFonts w:ascii="Cambria" w:hAnsi="Cambria"/>
          <w:b/>
          <w:szCs w:val="24"/>
        </w:rPr>
      </w:pPr>
      <w:r w:rsidRPr="00672059">
        <w:rPr>
          <w:rFonts w:ascii="Cambria" w:hAnsi="Cambria"/>
          <w:b/>
          <w:szCs w:val="24"/>
        </w:rPr>
        <w:t xml:space="preserve">3. CADASTRO RESERVA DE FORNECEDORES </w:t>
      </w:r>
    </w:p>
    <w:p w14:paraId="03F110C7"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t xml:space="preserve">3.1. Conforme consta no ANEXO ARP, também fica FORMALIZADO, conjuntamente com a presente ARP, CADASTRO RESERVA de licitante(es) interessado(s) em eventualmente assumir a titularidade do registro de preços, havendo REVOGAÇÃO ou RESCISÃO da ARP e segundo a ordem de classificação final no certame, POR GRUPO DO OBJETO, nos termos fixados no art. 82, VII, e § 5º, VI, da Lei Federal nº 14.133, de 2021. </w:t>
      </w:r>
    </w:p>
    <w:p w14:paraId="521D5013" w14:textId="77777777" w:rsidR="00574342" w:rsidRPr="00672059" w:rsidRDefault="00574342" w:rsidP="00574342">
      <w:pPr>
        <w:spacing w:after="0" w:line="276" w:lineRule="auto"/>
        <w:ind w:left="0" w:right="0" w:firstLine="0"/>
        <w:rPr>
          <w:rFonts w:ascii="Cambria" w:hAnsi="Cambria"/>
          <w:szCs w:val="24"/>
        </w:rPr>
      </w:pPr>
    </w:p>
    <w:p w14:paraId="4995C211"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t xml:space="preserve">3.2. A formação de CADASTRO RESERVA vincula o(s) licitante(s) ao(s) preço(s) da proposta do titular, obrigando-se a assumir a titularidade em caso de cancelamento do registro do titular, observada a ORDEM DE CLASSIFICAÇÃO. </w:t>
      </w:r>
    </w:p>
    <w:p w14:paraId="1142E5DD" w14:textId="77777777" w:rsidR="00574342" w:rsidRPr="00672059" w:rsidRDefault="00574342" w:rsidP="00574342">
      <w:pPr>
        <w:spacing w:after="0" w:line="276" w:lineRule="auto"/>
        <w:ind w:left="0" w:right="0" w:firstLine="0"/>
        <w:rPr>
          <w:rFonts w:ascii="Cambria" w:hAnsi="Cambria"/>
          <w:szCs w:val="24"/>
        </w:rPr>
      </w:pPr>
    </w:p>
    <w:p w14:paraId="4E790109"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t xml:space="preserve">3.3. 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 </w:t>
      </w:r>
    </w:p>
    <w:p w14:paraId="1329A77D" w14:textId="77777777" w:rsidR="00574342" w:rsidRPr="00672059" w:rsidRDefault="00574342" w:rsidP="00574342">
      <w:pPr>
        <w:spacing w:after="0" w:line="276" w:lineRule="auto"/>
        <w:ind w:left="0" w:right="0" w:firstLine="0"/>
        <w:rPr>
          <w:rFonts w:ascii="Cambria" w:hAnsi="Cambria"/>
          <w:szCs w:val="24"/>
        </w:rPr>
      </w:pPr>
    </w:p>
    <w:p w14:paraId="400B2B7F"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t xml:space="preserve">3.4. Caberá ao agente de contratação responsável pelo julgamento do certame para seleção do titular da presente ARP realizar o procedimento de análise dos critérios indicados no item anterior. </w:t>
      </w:r>
    </w:p>
    <w:p w14:paraId="07906CC0" w14:textId="77777777" w:rsidR="00574342" w:rsidRPr="00672059" w:rsidRDefault="00574342" w:rsidP="00574342">
      <w:pPr>
        <w:spacing w:after="0" w:line="276" w:lineRule="auto"/>
        <w:ind w:left="0" w:right="0" w:firstLine="0"/>
        <w:rPr>
          <w:rFonts w:ascii="Cambria" w:hAnsi="Cambria"/>
          <w:szCs w:val="24"/>
        </w:rPr>
      </w:pPr>
    </w:p>
    <w:p w14:paraId="4AA8AB69"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t>3.5. Havendo alteração da titularidade do registro com base no CADASTRO RESERVA, deverá a ARP ser republicada para fins de eficácia.</w:t>
      </w:r>
    </w:p>
    <w:p w14:paraId="43C4B4AF" w14:textId="77777777" w:rsidR="00574342" w:rsidRPr="00672059" w:rsidRDefault="00574342" w:rsidP="00574342">
      <w:pPr>
        <w:spacing w:after="0" w:line="276" w:lineRule="auto"/>
        <w:ind w:left="0" w:right="0" w:firstLine="0"/>
        <w:rPr>
          <w:rFonts w:ascii="Cambria" w:hAnsi="Cambria"/>
          <w:szCs w:val="24"/>
        </w:rPr>
      </w:pPr>
    </w:p>
    <w:p w14:paraId="6C5479BC" w14:textId="77777777" w:rsidR="00574342" w:rsidRPr="00672059" w:rsidRDefault="00574342" w:rsidP="00574342">
      <w:pPr>
        <w:spacing w:after="0" w:line="276" w:lineRule="auto"/>
        <w:ind w:left="0" w:right="0" w:firstLine="0"/>
        <w:rPr>
          <w:rFonts w:ascii="Cambria" w:hAnsi="Cambria"/>
          <w:b/>
          <w:szCs w:val="24"/>
        </w:rPr>
      </w:pPr>
      <w:r w:rsidRPr="00672059">
        <w:rPr>
          <w:rFonts w:ascii="Cambria" w:hAnsi="Cambria"/>
          <w:b/>
          <w:szCs w:val="24"/>
        </w:rPr>
        <w:t xml:space="preserve">4. VIGÊNCIA DA ARP </w:t>
      </w:r>
    </w:p>
    <w:p w14:paraId="7FCF0B2B"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t xml:space="preserve">4.1. A presente ARP tem vigência de 12 (doze) meses, contados a partir da data da sua publicação, podendo ser prorrogado por igual período, nos termos permitidos no art. 84 da Lei Federal nº 14.133, de 2021. </w:t>
      </w:r>
    </w:p>
    <w:p w14:paraId="44EC63C9" w14:textId="77777777" w:rsidR="00574342" w:rsidRPr="00672059" w:rsidRDefault="00574342" w:rsidP="00574342">
      <w:pPr>
        <w:spacing w:after="0" w:line="276" w:lineRule="auto"/>
        <w:ind w:left="0" w:right="0" w:firstLine="0"/>
        <w:rPr>
          <w:rFonts w:ascii="Cambria" w:hAnsi="Cambria"/>
          <w:szCs w:val="24"/>
        </w:rPr>
      </w:pPr>
    </w:p>
    <w:p w14:paraId="3BBCF6E7"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lastRenderedPageBreak/>
        <w:t xml:space="preserve">4.2. A prorrogação da vigência da ARP dependerá da concordância das partes e de comprovação da </w:t>
      </w:r>
      <w:proofErr w:type="spellStart"/>
      <w:r w:rsidRPr="00672059">
        <w:rPr>
          <w:rFonts w:ascii="Cambria" w:hAnsi="Cambria"/>
          <w:szCs w:val="24"/>
        </w:rPr>
        <w:t>vantajosidade</w:t>
      </w:r>
      <w:proofErr w:type="spellEnd"/>
      <w:r w:rsidRPr="00672059">
        <w:rPr>
          <w:rFonts w:ascii="Cambria" w:hAnsi="Cambria"/>
          <w:szCs w:val="24"/>
        </w:rPr>
        <w:t xml:space="preserve"> dos preços. </w:t>
      </w:r>
    </w:p>
    <w:p w14:paraId="5B58D070"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t xml:space="preserve">4.3. A prorrogação da vigência da ARP será registrada mediante termo de prorrogação pactuado pelas partes nos autos de gestão da ARP. </w:t>
      </w:r>
    </w:p>
    <w:p w14:paraId="79412E54" w14:textId="77777777" w:rsidR="00574342" w:rsidRPr="00672059" w:rsidRDefault="00574342" w:rsidP="00574342">
      <w:pPr>
        <w:spacing w:after="0" w:line="276" w:lineRule="auto"/>
        <w:ind w:left="0" w:right="0" w:firstLine="0"/>
        <w:rPr>
          <w:rFonts w:ascii="Cambria" w:hAnsi="Cambria"/>
          <w:szCs w:val="24"/>
        </w:rPr>
      </w:pPr>
    </w:p>
    <w:p w14:paraId="549B3DF5"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t>4.4. A prorrogação da vigência da ARP deverá ser publicada e divulgada nos meios oficias de publicação e divulgação.</w:t>
      </w:r>
    </w:p>
    <w:p w14:paraId="62A4BA24" w14:textId="77777777" w:rsidR="00574342" w:rsidRPr="00672059" w:rsidRDefault="00574342" w:rsidP="00574342">
      <w:pPr>
        <w:spacing w:after="0" w:line="276" w:lineRule="auto"/>
        <w:ind w:left="0" w:right="0" w:firstLine="0"/>
        <w:rPr>
          <w:rFonts w:ascii="Cambria" w:hAnsi="Cambria"/>
          <w:szCs w:val="24"/>
        </w:rPr>
      </w:pPr>
    </w:p>
    <w:p w14:paraId="6485E49F" w14:textId="77777777" w:rsidR="00574342" w:rsidRPr="00672059" w:rsidRDefault="00574342" w:rsidP="00574342">
      <w:pPr>
        <w:spacing w:after="0" w:line="276" w:lineRule="auto"/>
        <w:ind w:left="0" w:right="0" w:firstLine="0"/>
        <w:rPr>
          <w:rFonts w:ascii="Cambria" w:hAnsi="Cambria"/>
          <w:b/>
          <w:szCs w:val="24"/>
        </w:rPr>
      </w:pPr>
      <w:r w:rsidRPr="00672059">
        <w:rPr>
          <w:rFonts w:ascii="Cambria" w:hAnsi="Cambria"/>
          <w:b/>
          <w:szCs w:val="24"/>
        </w:rPr>
        <w:t xml:space="preserve">5. DAS CONDIÇÕES DE RECEBIMENTODO OBJETO </w:t>
      </w:r>
    </w:p>
    <w:p w14:paraId="7FA09707"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t>5.1. Os produtos serão entregues no prazo máximo de até (02) dois dias após recebimento da Ordem de Fornecimento e/ou requisição em local determinado em requisição pela secretaria demandante em um dos endereços apontado no anexo V do edital - Tabela de locais para a entrega dos produtos</w:t>
      </w:r>
      <w:r w:rsidR="00D6029D" w:rsidRPr="00672059">
        <w:rPr>
          <w:rFonts w:ascii="Cambria" w:hAnsi="Cambria"/>
          <w:szCs w:val="24"/>
        </w:rPr>
        <w:t xml:space="preserve"> e conforme especificado no Termo de Referência item 4</w:t>
      </w:r>
      <w:r w:rsidRPr="00672059">
        <w:rPr>
          <w:rFonts w:ascii="Cambria" w:hAnsi="Cambria"/>
          <w:szCs w:val="24"/>
        </w:rPr>
        <w:t xml:space="preserve">. </w:t>
      </w:r>
    </w:p>
    <w:p w14:paraId="4ECEDDA1" w14:textId="77777777" w:rsidR="00574342" w:rsidRPr="00672059" w:rsidRDefault="00574342" w:rsidP="00574342">
      <w:pPr>
        <w:spacing w:after="0" w:line="276" w:lineRule="auto"/>
        <w:ind w:left="0" w:right="0" w:firstLine="0"/>
        <w:rPr>
          <w:rFonts w:ascii="Cambria" w:hAnsi="Cambria"/>
          <w:szCs w:val="24"/>
        </w:rPr>
      </w:pPr>
    </w:p>
    <w:p w14:paraId="71194D84" w14:textId="77777777" w:rsidR="00574342" w:rsidRPr="00672059" w:rsidRDefault="00574342" w:rsidP="00574342">
      <w:pPr>
        <w:spacing w:after="0" w:line="276" w:lineRule="auto"/>
        <w:ind w:left="0" w:right="0" w:firstLine="0"/>
        <w:rPr>
          <w:rFonts w:ascii="Cambria" w:hAnsi="Cambria"/>
          <w:szCs w:val="24"/>
        </w:rPr>
      </w:pPr>
      <w:r w:rsidRPr="00672059">
        <w:rPr>
          <w:rFonts w:ascii="Cambria" w:hAnsi="Cambria"/>
          <w:szCs w:val="24"/>
        </w:rPr>
        <w:t>5.2. Se a entrega dos materiais se der de forma compatível com o Edital e a Proposta Adjudicada o mesmo será recebido conforme art. 140, II, da Lei Federal nº 14.133, de 2021 e demais normas Pertinentes.</w:t>
      </w:r>
    </w:p>
    <w:p w14:paraId="72BFAD99" w14:textId="77777777" w:rsidR="00D6029D" w:rsidRPr="00672059" w:rsidRDefault="00D6029D" w:rsidP="00574342">
      <w:pPr>
        <w:spacing w:after="0" w:line="276" w:lineRule="auto"/>
        <w:ind w:left="0" w:right="0" w:firstLine="0"/>
        <w:rPr>
          <w:rFonts w:ascii="Cambria" w:hAnsi="Cambria"/>
          <w:szCs w:val="24"/>
        </w:rPr>
      </w:pPr>
    </w:p>
    <w:p w14:paraId="3E73AF1C"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5.2.1. </w:t>
      </w:r>
      <w:r w:rsidRPr="00672059">
        <w:rPr>
          <w:rFonts w:ascii="Cambria" w:hAnsi="Cambria"/>
          <w:b/>
          <w:szCs w:val="24"/>
        </w:rPr>
        <w:t>Provisoriamente</w:t>
      </w:r>
      <w:r w:rsidRPr="00672059">
        <w:rPr>
          <w:rFonts w:ascii="Cambria" w:hAnsi="Cambria"/>
          <w:szCs w:val="24"/>
        </w:rPr>
        <w:t xml:space="preserve">, de forma sumária, pelo responsável por seu acompanhamento e fiscalização, com verificação posterior da conformidade do material com as exigências contratuais (art. 140, II, “a”); e </w:t>
      </w:r>
    </w:p>
    <w:p w14:paraId="771187A1"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5.2.2. </w:t>
      </w:r>
      <w:r w:rsidRPr="00672059">
        <w:rPr>
          <w:rFonts w:ascii="Cambria" w:hAnsi="Cambria"/>
          <w:b/>
          <w:szCs w:val="24"/>
        </w:rPr>
        <w:t>Definitivamente</w:t>
      </w:r>
      <w:r w:rsidRPr="00672059">
        <w:rPr>
          <w:rFonts w:ascii="Cambria" w:hAnsi="Cambria"/>
          <w:szCs w:val="24"/>
        </w:rPr>
        <w:t xml:space="preserve">, por servidor ou comissão designada pela autoridade competente, mediante termo detalhado que comprove o atendimento das exigências contratuais (art. 140, II, “b”). </w:t>
      </w:r>
    </w:p>
    <w:p w14:paraId="768D301C"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5.2.3. </w:t>
      </w:r>
      <w:r w:rsidRPr="00672059">
        <w:rPr>
          <w:rFonts w:ascii="Cambria" w:hAnsi="Cambria"/>
          <w:b/>
          <w:szCs w:val="24"/>
        </w:rPr>
        <w:t>Rejeitado</w:t>
      </w:r>
      <w:r w:rsidRPr="00672059">
        <w:rPr>
          <w:rFonts w:ascii="Cambria" w:hAnsi="Cambria"/>
          <w:szCs w:val="24"/>
        </w:rPr>
        <w:t xml:space="preserve">, quando em desacordo com o estabelecido no Edital, e seus Anexos e proposta vencedora. </w:t>
      </w:r>
    </w:p>
    <w:p w14:paraId="217B8F7F" w14:textId="77777777" w:rsidR="00D6029D" w:rsidRPr="00672059" w:rsidRDefault="00D6029D" w:rsidP="00574342">
      <w:pPr>
        <w:spacing w:after="0" w:line="276" w:lineRule="auto"/>
        <w:ind w:left="0" w:right="0" w:firstLine="0"/>
        <w:rPr>
          <w:rFonts w:ascii="Cambria" w:hAnsi="Cambria"/>
          <w:szCs w:val="24"/>
        </w:rPr>
      </w:pPr>
    </w:p>
    <w:p w14:paraId="1C3CAF37"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5.3. A entrega dos materiais, objeto deste Edital, deverá ser acompanhado e fiscalizado por intermédio do órgão requisitante, Fiscal do Contrato/Ata de Registro de Preço e/ou da Secretaria Municipal de Administração; </w:t>
      </w:r>
    </w:p>
    <w:p w14:paraId="5F1A8DAC" w14:textId="77777777" w:rsidR="00D6029D" w:rsidRPr="00672059" w:rsidRDefault="00D6029D" w:rsidP="00574342">
      <w:pPr>
        <w:spacing w:after="0" w:line="276" w:lineRule="auto"/>
        <w:ind w:left="0" w:right="0" w:firstLine="0"/>
        <w:rPr>
          <w:rFonts w:ascii="Cambria" w:hAnsi="Cambria"/>
          <w:szCs w:val="24"/>
        </w:rPr>
      </w:pPr>
    </w:p>
    <w:p w14:paraId="18B9DE45" w14:textId="4129EB5B"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5.4. Fica designado através da PORTARIA **/202</w:t>
      </w:r>
      <w:r w:rsidR="00835EDB">
        <w:rPr>
          <w:rFonts w:ascii="Cambria" w:hAnsi="Cambria"/>
          <w:szCs w:val="24"/>
        </w:rPr>
        <w:t>5</w:t>
      </w:r>
      <w:r w:rsidRPr="00672059">
        <w:rPr>
          <w:rFonts w:ascii="Cambria" w:hAnsi="Cambria"/>
          <w:szCs w:val="24"/>
        </w:rPr>
        <w:t xml:space="preserve"> o servidor abaixo para assistir e subsidiar o gerenciamento da presente Ata de Registro de Preço:</w:t>
      </w:r>
    </w:p>
    <w:tbl>
      <w:tblPr>
        <w:tblStyle w:val="Tabelacomgrade"/>
        <w:tblW w:w="0" w:type="auto"/>
        <w:tblLook w:val="04A0" w:firstRow="1" w:lastRow="0" w:firstColumn="1" w:lastColumn="0" w:noHBand="0" w:noVBand="1"/>
      </w:tblPr>
      <w:tblGrid>
        <w:gridCol w:w="3212"/>
        <w:gridCol w:w="3200"/>
        <w:gridCol w:w="3217"/>
      </w:tblGrid>
      <w:tr w:rsidR="00D6029D" w:rsidRPr="00672059" w14:paraId="67D6A6D0" w14:textId="77777777" w:rsidTr="00D6029D">
        <w:tc>
          <w:tcPr>
            <w:tcW w:w="3259" w:type="dxa"/>
          </w:tcPr>
          <w:p w14:paraId="2D90CE4A" w14:textId="77777777" w:rsidR="00D6029D" w:rsidRPr="00672059" w:rsidRDefault="00D6029D" w:rsidP="00D6029D">
            <w:pPr>
              <w:spacing w:after="0" w:line="276" w:lineRule="auto"/>
              <w:ind w:left="0" w:right="0" w:firstLine="0"/>
              <w:jc w:val="center"/>
              <w:rPr>
                <w:rFonts w:ascii="Cambria" w:hAnsi="Cambria"/>
                <w:b/>
                <w:color w:val="auto"/>
                <w:szCs w:val="24"/>
              </w:rPr>
            </w:pPr>
            <w:r w:rsidRPr="00672059">
              <w:rPr>
                <w:rFonts w:ascii="Cambria" w:hAnsi="Cambria"/>
                <w:b/>
                <w:color w:val="auto"/>
                <w:szCs w:val="24"/>
              </w:rPr>
              <w:t>SERVIDOR</w:t>
            </w:r>
          </w:p>
        </w:tc>
        <w:tc>
          <w:tcPr>
            <w:tcW w:w="3260" w:type="dxa"/>
          </w:tcPr>
          <w:p w14:paraId="2746C2D4" w14:textId="77777777" w:rsidR="00D6029D" w:rsidRPr="00672059" w:rsidRDefault="00D6029D" w:rsidP="00D6029D">
            <w:pPr>
              <w:spacing w:after="0" w:line="276" w:lineRule="auto"/>
              <w:ind w:left="0" w:right="0" w:firstLine="0"/>
              <w:jc w:val="center"/>
              <w:rPr>
                <w:rFonts w:ascii="Cambria" w:hAnsi="Cambria"/>
                <w:b/>
                <w:color w:val="auto"/>
                <w:szCs w:val="24"/>
              </w:rPr>
            </w:pPr>
            <w:r w:rsidRPr="00672059">
              <w:rPr>
                <w:rFonts w:ascii="Cambria" w:hAnsi="Cambria"/>
                <w:b/>
                <w:color w:val="auto"/>
                <w:szCs w:val="24"/>
              </w:rPr>
              <w:t>NOME</w:t>
            </w:r>
          </w:p>
        </w:tc>
        <w:tc>
          <w:tcPr>
            <w:tcW w:w="3260" w:type="dxa"/>
          </w:tcPr>
          <w:p w14:paraId="60ACFF9A" w14:textId="77777777" w:rsidR="00D6029D" w:rsidRPr="00672059" w:rsidRDefault="00D6029D" w:rsidP="00D6029D">
            <w:pPr>
              <w:spacing w:after="0" w:line="276" w:lineRule="auto"/>
              <w:ind w:left="0" w:right="0" w:firstLine="0"/>
              <w:jc w:val="center"/>
              <w:rPr>
                <w:rFonts w:ascii="Cambria" w:hAnsi="Cambria"/>
                <w:b/>
                <w:color w:val="auto"/>
                <w:szCs w:val="24"/>
              </w:rPr>
            </w:pPr>
            <w:r w:rsidRPr="00672059">
              <w:rPr>
                <w:rFonts w:ascii="Cambria" w:hAnsi="Cambria"/>
                <w:b/>
                <w:color w:val="auto"/>
                <w:szCs w:val="24"/>
              </w:rPr>
              <w:t>MATRÍCULA</w:t>
            </w:r>
          </w:p>
        </w:tc>
      </w:tr>
      <w:tr w:rsidR="00D6029D" w:rsidRPr="00672059" w14:paraId="2D18B848" w14:textId="77777777" w:rsidTr="00D6029D">
        <w:tc>
          <w:tcPr>
            <w:tcW w:w="3259" w:type="dxa"/>
          </w:tcPr>
          <w:p w14:paraId="30CA5AAC" w14:textId="77777777" w:rsidR="00D6029D" w:rsidRPr="00672059" w:rsidRDefault="00D6029D" w:rsidP="00574342">
            <w:pPr>
              <w:spacing w:after="0" w:line="276" w:lineRule="auto"/>
              <w:ind w:left="0" w:right="0" w:firstLine="0"/>
              <w:rPr>
                <w:rFonts w:ascii="Cambria" w:hAnsi="Cambria"/>
                <w:b/>
                <w:color w:val="auto"/>
                <w:szCs w:val="24"/>
              </w:rPr>
            </w:pPr>
          </w:p>
        </w:tc>
        <w:tc>
          <w:tcPr>
            <w:tcW w:w="3260" w:type="dxa"/>
          </w:tcPr>
          <w:p w14:paraId="5E053B8B" w14:textId="77777777" w:rsidR="00D6029D" w:rsidRPr="00672059" w:rsidRDefault="00D6029D" w:rsidP="00574342">
            <w:pPr>
              <w:spacing w:after="0" w:line="276" w:lineRule="auto"/>
              <w:ind w:left="0" w:right="0" w:firstLine="0"/>
              <w:rPr>
                <w:rFonts w:ascii="Cambria" w:hAnsi="Cambria"/>
                <w:b/>
                <w:color w:val="auto"/>
                <w:szCs w:val="24"/>
              </w:rPr>
            </w:pPr>
          </w:p>
        </w:tc>
        <w:tc>
          <w:tcPr>
            <w:tcW w:w="3260" w:type="dxa"/>
          </w:tcPr>
          <w:p w14:paraId="09CA3325" w14:textId="77777777" w:rsidR="00D6029D" w:rsidRPr="00672059" w:rsidRDefault="00D6029D" w:rsidP="00574342">
            <w:pPr>
              <w:spacing w:after="0" w:line="276" w:lineRule="auto"/>
              <w:ind w:left="0" w:right="0" w:firstLine="0"/>
              <w:rPr>
                <w:rFonts w:ascii="Cambria" w:hAnsi="Cambria"/>
                <w:b/>
                <w:color w:val="auto"/>
                <w:szCs w:val="24"/>
              </w:rPr>
            </w:pPr>
          </w:p>
        </w:tc>
      </w:tr>
    </w:tbl>
    <w:p w14:paraId="28627195" w14:textId="77777777" w:rsidR="00D6029D" w:rsidRPr="00672059" w:rsidRDefault="00D6029D" w:rsidP="00574342">
      <w:pPr>
        <w:spacing w:after="0" w:line="276" w:lineRule="auto"/>
        <w:ind w:left="0" w:right="0" w:firstLine="0"/>
        <w:rPr>
          <w:rFonts w:ascii="Cambria" w:hAnsi="Cambria"/>
          <w:b/>
          <w:color w:val="auto"/>
          <w:szCs w:val="24"/>
        </w:rPr>
      </w:pPr>
    </w:p>
    <w:p w14:paraId="63AC2948" w14:textId="77777777" w:rsidR="00D6029D" w:rsidRPr="00672059" w:rsidRDefault="00D6029D" w:rsidP="00574342">
      <w:pPr>
        <w:spacing w:after="0" w:line="276" w:lineRule="auto"/>
        <w:ind w:left="0" w:right="0" w:firstLine="0"/>
        <w:rPr>
          <w:rFonts w:ascii="Cambria" w:hAnsi="Cambria"/>
          <w:b/>
          <w:szCs w:val="24"/>
        </w:rPr>
      </w:pPr>
      <w:r w:rsidRPr="00672059">
        <w:rPr>
          <w:rFonts w:ascii="Cambria" w:hAnsi="Cambria"/>
          <w:b/>
          <w:szCs w:val="24"/>
        </w:rPr>
        <w:t xml:space="preserve">6. VÍNCULOS DA ARP </w:t>
      </w:r>
    </w:p>
    <w:p w14:paraId="5EB8AC49"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6.1. A existência desta ARP não obriga a Administração a contratar, facultando-se a realização de licitação específica para a aquisição pretendida, assegurada preferência ao fornecedor registrado em igualdade de condições. </w:t>
      </w:r>
    </w:p>
    <w:p w14:paraId="6DB65365" w14:textId="77777777" w:rsidR="00D6029D" w:rsidRPr="00672059" w:rsidRDefault="00D6029D" w:rsidP="00574342">
      <w:pPr>
        <w:spacing w:after="0" w:line="276" w:lineRule="auto"/>
        <w:ind w:left="0" w:right="0" w:firstLine="0"/>
        <w:rPr>
          <w:rFonts w:ascii="Cambria" w:hAnsi="Cambria"/>
          <w:szCs w:val="24"/>
        </w:rPr>
      </w:pPr>
    </w:p>
    <w:p w14:paraId="06AA3298" w14:textId="3A3D7D63"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6.2. 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Edital de Licitação do Pregão Eletrônico nº </w:t>
      </w:r>
      <w:r w:rsidR="00835EDB">
        <w:rPr>
          <w:rFonts w:ascii="Cambria" w:hAnsi="Cambria"/>
          <w:szCs w:val="24"/>
        </w:rPr>
        <w:t>16</w:t>
      </w:r>
      <w:r w:rsidRPr="00672059">
        <w:rPr>
          <w:rFonts w:ascii="Cambria" w:hAnsi="Cambria"/>
          <w:szCs w:val="24"/>
        </w:rPr>
        <w:t>/202</w:t>
      </w:r>
      <w:r w:rsidR="00835EDB">
        <w:rPr>
          <w:rFonts w:ascii="Cambria" w:hAnsi="Cambria"/>
          <w:szCs w:val="24"/>
        </w:rPr>
        <w:t>5</w:t>
      </w:r>
      <w:r w:rsidRPr="00672059">
        <w:rPr>
          <w:rFonts w:ascii="Cambria" w:hAnsi="Cambria"/>
          <w:szCs w:val="24"/>
        </w:rPr>
        <w:t>.</w:t>
      </w:r>
    </w:p>
    <w:p w14:paraId="4A63B015" w14:textId="77777777" w:rsidR="00D6029D" w:rsidRPr="00672059" w:rsidRDefault="00D6029D" w:rsidP="00574342">
      <w:pPr>
        <w:spacing w:after="0" w:line="276" w:lineRule="auto"/>
        <w:ind w:left="0" w:right="0" w:firstLine="0"/>
        <w:rPr>
          <w:rFonts w:ascii="Cambria" w:hAnsi="Cambria"/>
          <w:szCs w:val="24"/>
        </w:rPr>
      </w:pPr>
    </w:p>
    <w:p w14:paraId="6D66FEAD" w14:textId="77777777" w:rsidR="00D6029D" w:rsidRPr="00672059" w:rsidRDefault="00D6029D" w:rsidP="00574342">
      <w:pPr>
        <w:spacing w:after="0" w:line="276" w:lineRule="auto"/>
        <w:ind w:left="0" w:right="0" w:firstLine="0"/>
        <w:rPr>
          <w:rFonts w:ascii="Cambria" w:hAnsi="Cambria"/>
          <w:b/>
          <w:szCs w:val="24"/>
        </w:rPr>
      </w:pPr>
      <w:r w:rsidRPr="00672059">
        <w:rPr>
          <w:rFonts w:ascii="Cambria" w:hAnsi="Cambria"/>
          <w:b/>
          <w:szCs w:val="24"/>
        </w:rPr>
        <w:t xml:space="preserve">7. ATRIBUIÇÕES A CONTRATANTE </w:t>
      </w:r>
    </w:p>
    <w:p w14:paraId="23452604"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7.1. Cabe ao setor ou servidor designado do ÓRGÃO GERENCIADOR, conforme regulamento operacional interno, as atribuições inerentes ao gerenciamento da presente ARP, particularmente quanto a(ao): </w:t>
      </w:r>
    </w:p>
    <w:p w14:paraId="2ED021F9"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A. Providenciar a elaboração e publicação da presente ARP; </w:t>
      </w:r>
    </w:p>
    <w:p w14:paraId="01B421FB"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B. Controlar, de forma permanente, a utilização da ARP para fins de contratações, durante toda sua vigência; </w:t>
      </w:r>
    </w:p>
    <w:p w14:paraId="76884976"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C. Receber os materiais no prazo e condições estabelecidas no Edital e seus anexos; </w:t>
      </w:r>
    </w:p>
    <w:p w14:paraId="6577254F"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D. Comunicar à Contratada, por escrito, sobre imperfeições, falhas ou irregularidades verificadas no objeto fornecido, para que seja substituído, reparado ou corrigido; </w:t>
      </w:r>
    </w:p>
    <w:p w14:paraId="26DF38C5"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E. Realizar o acompanhamento e a fiscalização do fornecimento dos produtos Contratados, notificando, por escrito o executor das falhas que porventura ocorram, fixando prazo para sua correção. Tal fiscalização, em hipótese alguma, atenua ou exime de responsabilidade do contratado; </w:t>
      </w:r>
    </w:p>
    <w:p w14:paraId="5C9194B6"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F. Verificar minuciosamente, no prazo fixado, a conformidade dos bens recebidos com as especificações constantes do Edital e da proposta, para fins de aceitação e recebimento definitivo; </w:t>
      </w:r>
    </w:p>
    <w:p w14:paraId="5802FE54"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G. Acompanhar e fiscalizar o cumprimento das obrigações da Contratada, bem como atestar a nota fiscal/fatura após o fornecimento dos produtos, objeto desta licitação, através de comissão/servidor especialmente designado; </w:t>
      </w:r>
    </w:p>
    <w:p w14:paraId="05E3D228"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H. Efetuar o pagamento à Contratada no valor correspondente ao fornecimento dos materiais, no prazo e forma estabelecidos no Edital e seus anexos; </w:t>
      </w:r>
    </w:p>
    <w:p w14:paraId="100202C1"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I. Prestar as informações e os esclarecimentos atinentes ao fornecimento dos produtos que venham a ser solicitados pela fornecedora; </w:t>
      </w:r>
    </w:p>
    <w:p w14:paraId="38305EC3"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J. 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 </w:t>
      </w:r>
    </w:p>
    <w:p w14:paraId="32B01E9B"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K. Conduzir eventuais procedimentos de alterações dos preços registrados para fins de adequação às novas condições de mercado, observada a legislação vigente e jurisprudência do TCU e do TCM-GO; </w:t>
      </w:r>
    </w:p>
    <w:p w14:paraId="2992E9E4"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L. Propor, conduzir e pronunciar-se nos procedimentos de eventuais reajustes e revisões de preços, como também de cancelamentos e rescisões de registro contidos na presente ARP, bem como realizar, nesses casos, a publicação das novas condições da ARP; </w:t>
      </w:r>
    </w:p>
    <w:p w14:paraId="0423918B"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lastRenderedPageBreak/>
        <w:t xml:space="preserve">M. 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 </w:t>
      </w:r>
    </w:p>
    <w:p w14:paraId="6393406F"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N. Receber e registrar as contratações efetivamente realizadas pelos órgãos ou entidades aderentes, bem como eventuais sanções por estes aplicadas ao(s) particular(es) contratado(s) por descumprimento das obrigações assumidas na presente ARP; </w:t>
      </w:r>
    </w:p>
    <w:p w14:paraId="231BD258"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O. Instruir os autos de gestão da presente ARP.</w:t>
      </w:r>
    </w:p>
    <w:p w14:paraId="7D6142A5" w14:textId="77777777" w:rsidR="00D6029D" w:rsidRPr="00672059" w:rsidRDefault="00D6029D" w:rsidP="00574342">
      <w:pPr>
        <w:spacing w:after="0" w:line="276" w:lineRule="auto"/>
        <w:ind w:left="0" w:right="0" w:firstLine="0"/>
        <w:rPr>
          <w:rFonts w:ascii="Cambria" w:hAnsi="Cambria"/>
          <w:szCs w:val="24"/>
        </w:rPr>
      </w:pPr>
    </w:p>
    <w:p w14:paraId="1746BB7D" w14:textId="77777777" w:rsidR="00D6029D" w:rsidRPr="00672059" w:rsidRDefault="00D6029D" w:rsidP="00574342">
      <w:pPr>
        <w:spacing w:after="0" w:line="276" w:lineRule="auto"/>
        <w:ind w:left="0" w:right="0" w:firstLine="0"/>
        <w:rPr>
          <w:rFonts w:ascii="Cambria" w:hAnsi="Cambria"/>
          <w:b/>
          <w:szCs w:val="24"/>
        </w:rPr>
      </w:pPr>
      <w:r w:rsidRPr="00672059">
        <w:rPr>
          <w:rFonts w:ascii="Cambria" w:hAnsi="Cambria"/>
          <w:b/>
          <w:szCs w:val="24"/>
        </w:rPr>
        <w:t xml:space="preserve">8. ATRIBUIÇÕES A CONTRATADA </w:t>
      </w:r>
    </w:p>
    <w:p w14:paraId="0F937484"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A. Tomar conhecimento da ARP, incluindo eventuais alterações, cancelamentos e revogações, a fim de utilizá-la de forma correta; </w:t>
      </w:r>
    </w:p>
    <w:p w14:paraId="26E9B815"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B. Observar e controlar o quantitativo máximo dos itens registrados em seu interesse, evitando contratações acima do limite permitido, bem como a utilização de itens diversos daqueles para os quais solicitou participação no certame; </w:t>
      </w:r>
    </w:p>
    <w:p w14:paraId="6F47C615"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C. Retirar a respectiva nota de empenho ou autorização de compra, bem como assinar a Ata de Registro de preço e/ou termo de contrato (se for o caso), no prazo máximo de 5 (cinco) dias corridos, contados da convocação; </w:t>
      </w:r>
    </w:p>
    <w:p w14:paraId="2F870645"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D. Indicar, no prazo máximo de 5 (cinco) dias corridos, a concordância ou não em relação à(s) solicitação(</w:t>
      </w:r>
      <w:proofErr w:type="spellStart"/>
      <w:r w:rsidRPr="00672059">
        <w:rPr>
          <w:rFonts w:ascii="Cambria" w:hAnsi="Cambria"/>
          <w:szCs w:val="24"/>
        </w:rPr>
        <w:t>ões</w:t>
      </w:r>
      <w:proofErr w:type="spellEnd"/>
      <w:r w:rsidRPr="00672059">
        <w:rPr>
          <w:rFonts w:ascii="Cambria" w:hAnsi="Cambria"/>
          <w:szCs w:val="24"/>
        </w:rPr>
        <w:t xml:space="preserve">) de adesão por órgão ou entidade da Administração Pública não participante, indicando expressamente que tal contratação não prejudicaria as obrigações presentes e futuras assumidas para com o ÓRGÃO GERENCIADOR e os participantes; E. 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w:t>
      </w:r>
      <w:proofErr w:type="spellStart"/>
      <w:r w:rsidRPr="00672059">
        <w:rPr>
          <w:rFonts w:ascii="Cambria" w:hAnsi="Cambria"/>
          <w:szCs w:val="24"/>
        </w:rPr>
        <w:t>dificultador</w:t>
      </w:r>
      <w:proofErr w:type="spellEnd"/>
      <w:r w:rsidRPr="00672059">
        <w:rPr>
          <w:rFonts w:ascii="Cambria" w:hAnsi="Cambria"/>
          <w:szCs w:val="24"/>
        </w:rPr>
        <w:t xml:space="preserve"> do cumprimento da obrigação, devidamente aceito pelo ÓRGÃO GERENCIADOR, que justifique o fornecimento de bem de qualidade semelhante ou superior, ou a execução de forma diversa que resulte em igual ou superior resultado à contratante; </w:t>
      </w:r>
    </w:p>
    <w:p w14:paraId="6A085B9B"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F. Respeitar as demais condições e obrigações contidas nesta ARP e no Edital e Anexo do Pregão Eletrônico nº 01/2024, ressalvada a ocorrência de fato(s) superveniente(s), comprovados(s) e aceito(s) pelo ÓRGÃO GERENCIADOR; </w:t>
      </w:r>
    </w:p>
    <w:p w14:paraId="5DAF41A4"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G. Reparar, corrigir, remover ou substituir, no total ou em parte, sem ônus para a Prefeitura Municipal de </w:t>
      </w:r>
      <w:proofErr w:type="spellStart"/>
      <w:r w:rsidRPr="00672059">
        <w:rPr>
          <w:rFonts w:ascii="Cambria" w:hAnsi="Cambria"/>
          <w:szCs w:val="24"/>
        </w:rPr>
        <w:t>Caturai</w:t>
      </w:r>
      <w:proofErr w:type="spellEnd"/>
      <w:r w:rsidRPr="00672059">
        <w:rPr>
          <w:rFonts w:ascii="Cambria" w:hAnsi="Cambria"/>
          <w:szCs w:val="24"/>
        </w:rPr>
        <w:t xml:space="preserve"> e no prazo de até 24 h, contados de sua notificação (que será encaminhada por e-mail), os produtos em que se verifiquem, no recebimento, vícios, defeitos, incorreções ou que estejam em desacordo com o especificado neste Edital; </w:t>
      </w:r>
    </w:p>
    <w:p w14:paraId="277625D8"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H. Fornecer, sempre que solicitado, no prazo máximo de 5 (cinco) dias corridos, documentação de habilitação e qualificação cujas validades encontrem-se vencidas; </w:t>
      </w:r>
    </w:p>
    <w:p w14:paraId="7A968D35"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I. Prover condições que possibilitem o atendimento das obrigações firmadas a partir da data de homologação do procedimento licitatório, efetuando a entrega dos itens em perfeitas </w:t>
      </w:r>
      <w:r w:rsidRPr="00672059">
        <w:rPr>
          <w:rFonts w:ascii="Cambria" w:hAnsi="Cambria"/>
          <w:szCs w:val="24"/>
        </w:rPr>
        <w:lastRenderedPageBreak/>
        <w:t xml:space="preserve">condições, conforme especificações, prazos e locais constantes no edital, acompanhada da respectiva Nota Fiscal; </w:t>
      </w:r>
    </w:p>
    <w:p w14:paraId="7CB41DDD"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J. Ressarcir os eventuais prejuízos causados aos órgãos contratantes e/ou a terceiros, provocados por ineficiência ou irregularidades cometidas na execução das obrigações assumidas na ARP; </w:t>
      </w:r>
    </w:p>
    <w:p w14:paraId="24EAB1FB"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K. Responsabilizar-se pelos encargos trabalhistas, previdenciários, fiscais e comerciais resultantes da execução do contrato, arcando com todos os custos necessários para o atendimento do objeto desta licitação; </w:t>
      </w:r>
    </w:p>
    <w:p w14:paraId="5ABAA60D"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L. Manter, durante a vigência da presente ata, em compatibilidade com as obrigações assumidas na proposta, todas as condições de participação e de habilitação exigidas na licitação. </w:t>
      </w:r>
    </w:p>
    <w:p w14:paraId="45811F95"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M. Acatar todas as orientações do Município de </w:t>
      </w:r>
      <w:proofErr w:type="spellStart"/>
      <w:r w:rsidRPr="00672059">
        <w:rPr>
          <w:rFonts w:ascii="Cambria" w:hAnsi="Cambria"/>
          <w:szCs w:val="24"/>
        </w:rPr>
        <w:t>Caturai-GO</w:t>
      </w:r>
      <w:proofErr w:type="spellEnd"/>
      <w:r w:rsidRPr="00672059">
        <w:rPr>
          <w:rFonts w:ascii="Cambria" w:hAnsi="Cambria"/>
          <w:szCs w:val="24"/>
        </w:rPr>
        <w:t>, emanadas pelo fiscal, sujeitando-se à ampla e irrestrita fiscalização, prestando todos os esclarecimentos solicitados e atendendo às reclamações formuladas</w:t>
      </w:r>
      <w:r w:rsidR="00623012" w:rsidRPr="00672059">
        <w:rPr>
          <w:rFonts w:ascii="Cambria" w:hAnsi="Cambria"/>
          <w:szCs w:val="24"/>
        </w:rPr>
        <w:t>.</w:t>
      </w:r>
    </w:p>
    <w:p w14:paraId="05A56F53" w14:textId="77777777" w:rsidR="00D6029D" w:rsidRPr="00672059" w:rsidRDefault="00D6029D" w:rsidP="00574342">
      <w:pPr>
        <w:spacing w:after="0" w:line="276" w:lineRule="auto"/>
        <w:ind w:left="0" w:right="0" w:firstLine="0"/>
        <w:rPr>
          <w:rFonts w:ascii="Cambria" w:hAnsi="Cambria"/>
          <w:szCs w:val="24"/>
        </w:rPr>
      </w:pPr>
    </w:p>
    <w:p w14:paraId="36AC6E9D" w14:textId="77777777" w:rsidR="00623012" w:rsidRPr="00672059" w:rsidRDefault="00D6029D" w:rsidP="00574342">
      <w:pPr>
        <w:spacing w:after="0" w:line="276" w:lineRule="auto"/>
        <w:ind w:left="0" w:right="0" w:firstLine="0"/>
        <w:rPr>
          <w:rFonts w:ascii="Cambria" w:hAnsi="Cambria"/>
          <w:b/>
          <w:szCs w:val="24"/>
        </w:rPr>
      </w:pPr>
      <w:r w:rsidRPr="00672059">
        <w:rPr>
          <w:rFonts w:ascii="Cambria" w:hAnsi="Cambria"/>
          <w:b/>
          <w:szCs w:val="24"/>
        </w:rPr>
        <w:t xml:space="preserve">9. DO PAGAMENTO </w:t>
      </w:r>
    </w:p>
    <w:p w14:paraId="101C3E00" w14:textId="77777777" w:rsidR="00623012"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9.1. O pagamento será efetuado até o 30º (trigésimo) dia, a partir do recebimento definitivo do objeto contratado, com a emissão de ordem bancária para o crédito em conta corrente da contratada, observada a ordem cronológica estabelecida no art. 141 da Lei Federal nº 14.133, de 2021 e regulamentada pelo Decreto Municipal nº </w:t>
      </w:r>
      <w:r w:rsidR="00623012" w:rsidRPr="00672059">
        <w:rPr>
          <w:rFonts w:ascii="Cambria" w:hAnsi="Cambria"/>
          <w:szCs w:val="24"/>
        </w:rPr>
        <w:t>61</w:t>
      </w:r>
      <w:r w:rsidRPr="00672059">
        <w:rPr>
          <w:rFonts w:ascii="Cambria" w:hAnsi="Cambria"/>
          <w:szCs w:val="24"/>
        </w:rPr>
        <w:t xml:space="preserve">/2023. </w:t>
      </w:r>
    </w:p>
    <w:p w14:paraId="26834BFC" w14:textId="77777777" w:rsidR="00623012" w:rsidRPr="00672059" w:rsidRDefault="00623012" w:rsidP="00574342">
      <w:pPr>
        <w:spacing w:after="0" w:line="276" w:lineRule="auto"/>
        <w:ind w:left="0" w:right="0" w:firstLine="0"/>
        <w:rPr>
          <w:rFonts w:ascii="Cambria" w:hAnsi="Cambria"/>
          <w:szCs w:val="24"/>
        </w:rPr>
      </w:pPr>
    </w:p>
    <w:p w14:paraId="1606CF0D" w14:textId="77777777" w:rsidR="00623012"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9.2. O pagamento do objeto da presente licitação, está sujeito à retenção na fonte de tributos e contribuições sociais de acordo com os normativos legais. </w:t>
      </w:r>
    </w:p>
    <w:p w14:paraId="1E41EAA9" w14:textId="77777777" w:rsidR="00623012" w:rsidRPr="00672059" w:rsidRDefault="00623012" w:rsidP="00574342">
      <w:pPr>
        <w:spacing w:after="0" w:line="276" w:lineRule="auto"/>
        <w:ind w:left="0" w:right="0" w:firstLine="0"/>
        <w:rPr>
          <w:rFonts w:ascii="Cambria" w:hAnsi="Cambria"/>
          <w:szCs w:val="24"/>
        </w:rPr>
      </w:pPr>
    </w:p>
    <w:p w14:paraId="61D40D11" w14:textId="77777777" w:rsidR="00623012" w:rsidRPr="00672059" w:rsidRDefault="00D6029D" w:rsidP="00574342">
      <w:pPr>
        <w:spacing w:after="0" w:line="276" w:lineRule="auto"/>
        <w:ind w:left="0" w:right="0" w:firstLine="0"/>
        <w:rPr>
          <w:rFonts w:ascii="Cambria" w:hAnsi="Cambria"/>
          <w:szCs w:val="24"/>
        </w:rPr>
      </w:pPr>
      <w:r w:rsidRPr="00672059">
        <w:rPr>
          <w:rFonts w:ascii="Cambria" w:hAnsi="Cambria"/>
          <w:szCs w:val="24"/>
        </w:rPr>
        <w:t xml:space="preserve">9.3. O CNPJ constante da nota fiscal/fatura deverá ser o mesmo indicado na proposta e nota de empenho. </w:t>
      </w:r>
    </w:p>
    <w:p w14:paraId="1F061D72" w14:textId="77777777" w:rsidR="00623012" w:rsidRPr="00672059" w:rsidRDefault="00623012" w:rsidP="00574342">
      <w:pPr>
        <w:spacing w:after="0" w:line="276" w:lineRule="auto"/>
        <w:ind w:left="0" w:right="0" w:firstLine="0"/>
        <w:rPr>
          <w:rFonts w:ascii="Cambria" w:hAnsi="Cambria"/>
          <w:szCs w:val="24"/>
        </w:rPr>
      </w:pPr>
    </w:p>
    <w:p w14:paraId="48A450D7" w14:textId="77777777" w:rsidR="00D6029D" w:rsidRPr="00672059" w:rsidRDefault="00D6029D" w:rsidP="00574342">
      <w:pPr>
        <w:spacing w:after="0" w:line="276" w:lineRule="auto"/>
        <w:ind w:left="0" w:right="0" w:firstLine="0"/>
        <w:rPr>
          <w:rFonts w:ascii="Cambria" w:hAnsi="Cambria"/>
          <w:szCs w:val="24"/>
        </w:rPr>
      </w:pPr>
      <w:r w:rsidRPr="00672059">
        <w:rPr>
          <w:rFonts w:ascii="Cambria" w:hAnsi="Cambria"/>
          <w:szCs w:val="24"/>
        </w:rPr>
        <w:t>9.4. A licitante vencedora deverá, obrigatoriamente, emitir Nota Fiscal/fatura com CNPJ idêntico ao apresentado para fins de habilitação no certame e consequentemente lançado no instrumento contratual/ARP;</w:t>
      </w:r>
    </w:p>
    <w:p w14:paraId="62BE2B4F" w14:textId="77777777" w:rsidR="00623012" w:rsidRPr="00672059" w:rsidRDefault="00623012" w:rsidP="00574342">
      <w:pPr>
        <w:spacing w:after="0" w:line="276" w:lineRule="auto"/>
        <w:ind w:left="0" w:right="0" w:firstLine="0"/>
        <w:rPr>
          <w:rFonts w:ascii="Cambria" w:hAnsi="Cambria"/>
          <w:szCs w:val="24"/>
        </w:rPr>
      </w:pPr>
    </w:p>
    <w:p w14:paraId="3490626C"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9.5. Havendo erro nos documentos hábeis de cobrança ou circunstâncias que impeçam o pagamento, aqueles serão devolvidos e o pagamento ficará pendente até que a Ganhadora providencie as medidas saneadoras. Neste caso, o prazo para pagamento iniciará após a regularização, sem ônus para a Administração. </w:t>
      </w:r>
    </w:p>
    <w:p w14:paraId="221C9237" w14:textId="77777777" w:rsidR="00623012" w:rsidRPr="00672059" w:rsidRDefault="00623012" w:rsidP="00574342">
      <w:pPr>
        <w:spacing w:after="0" w:line="276" w:lineRule="auto"/>
        <w:ind w:left="0" w:right="0" w:firstLine="0"/>
        <w:rPr>
          <w:rFonts w:ascii="Cambria" w:hAnsi="Cambria"/>
          <w:szCs w:val="24"/>
        </w:rPr>
      </w:pPr>
    </w:p>
    <w:p w14:paraId="3D221EAC"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9.6. Nenhum pagamento será efetuado a contratada enquanto pendente de liquidação em qualquer obrigação que lhe tenha sido imposta, em decorrência de penalidade ou inadimplemento sem que isso gere direito a qualquer compensação. </w:t>
      </w:r>
    </w:p>
    <w:p w14:paraId="60FF8C64" w14:textId="77777777" w:rsidR="00623012" w:rsidRPr="00672059" w:rsidRDefault="00623012" w:rsidP="00574342">
      <w:pPr>
        <w:spacing w:after="0" w:line="276" w:lineRule="auto"/>
        <w:ind w:left="0" w:right="0" w:firstLine="0"/>
        <w:rPr>
          <w:rFonts w:ascii="Cambria" w:hAnsi="Cambria"/>
          <w:szCs w:val="24"/>
        </w:rPr>
      </w:pPr>
    </w:p>
    <w:p w14:paraId="46B9C559" w14:textId="77777777" w:rsidR="00623012" w:rsidRPr="00672059" w:rsidRDefault="00623012" w:rsidP="00574342">
      <w:pPr>
        <w:spacing w:after="0" w:line="276" w:lineRule="auto"/>
        <w:ind w:left="0" w:right="0" w:firstLine="0"/>
        <w:rPr>
          <w:rFonts w:ascii="Cambria" w:hAnsi="Cambria"/>
          <w:b/>
          <w:szCs w:val="24"/>
        </w:rPr>
      </w:pPr>
      <w:r w:rsidRPr="00672059">
        <w:rPr>
          <w:rFonts w:ascii="Cambria" w:hAnsi="Cambria"/>
          <w:b/>
          <w:szCs w:val="24"/>
        </w:rPr>
        <w:t xml:space="preserve">10. PUBLICIDADE E DIVULGAÇÃO </w:t>
      </w:r>
    </w:p>
    <w:p w14:paraId="5FD4CC2F"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lastRenderedPageBreak/>
        <w:t xml:space="preserve">10.1. A formalização da ARP, como também suas possíveis alterações, prorrogações, cancelamento e rescisões, serão publicados e divulgados no PNCP - Portal Nacional de Contratações Públicas, bem como, em forma de extrato, no (Jornal Eletrônico Oficial dos Municípios de Goiás). </w:t>
      </w:r>
    </w:p>
    <w:p w14:paraId="01AA13A6" w14:textId="77777777" w:rsidR="00623012" w:rsidRPr="00672059" w:rsidRDefault="00623012" w:rsidP="00574342">
      <w:pPr>
        <w:spacing w:after="0" w:line="276" w:lineRule="auto"/>
        <w:ind w:left="0" w:right="0" w:firstLine="0"/>
        <w:rPr>
          <w:rFonts w:ascii="Cambria" w:hAnsi="Cambria"/>
          <w:szCs w:val="24"/>
        </w:rPr>
      </w:pPr>
    </w:p>
    <w:p w14:paraId="74C08258"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10.2. Todas as informações do presente registro de preço serão também disponibilizadas, durante sua vigência, no site do ÓRGÃO GERENCIADOR na Internet (https://www.caturai.go.gov.br/), inclusive com a íntegra da ARP e alterações posteriores. </w:t>
      </w:r>
    </w:p>
    <w:p w14:paraId="18556F45" w14:textId="77777777" w:rsidR="00623012" w:rsidRPr="00672059" w:rsidRDefault="00623012" w:rsidP="00574342">
      <w:pPr>
        <w:spacing w:after="0" w:line="276" w:lineRule="auto"/>
        <w:ind w:left="0" w:right="0" w:firstLine="0"/>
        <w:rPr>
          <w:rFonts w:ascii="Cambria" w:hAnsi="Cambria"/>
          <w:szCs w:val="24"/>
        </w:rPr>
      </w:pPr>
    </w:p>
    <w:p w14:paraId="209A6E7A" w14:textId="77777777" w:rsidR="00623012" w:rsidRPr="00672059" w:rsidRDefault="00623012" w:rsidP="00574342">
      <w:pPr>
        <w:spacing w:after="0" w:line="276" w:lineRule="auto"/>
        <w:ind w:left="0" w:right="0" w:firstLine="0"/>
        <w:rPr>
          <w:rFonts w:ascii="Cambria" w:hAnsi="Cambria"/>
          <w:b/>
          <w:szCs w:val="24"/>
        </w:rPr>
      </w:pPr>
      <w:r w:rsidRPr="00672059">
        <w:rPr>
          <w:rFonts w:ascii="Cambria" w:hAnsi="Cambria"/>
          <w:b/>
          <w:szCs w:val="24"/>
        </w:rPr>
        <w:t xml:space="preserve">11. ALTERAÇÕES DOS PREÇOS REGISTRADOS </w:t>
      </w:r>
    </w:p>
    <w:p w14:paraId="5F8D11F0"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11.1. Os preços registrados poderão ser REAJUSTADOS, para mais ou para menos, com base na variação anual do Índice Nacional de Preços ao Consumidor - INPC - do Instituto Brasileiro de Geografia e Estatística - IBGE, ou outro índice que venha a sucedê-lo, desde que decorridos 12 (doze) meses, contados da assinatura da ARP, de acordo com a seguinte fórmula: </w:t>
      </w:r>
    </w:p>
    <w:p w14:paraId="41F6194D"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PR = PI x IR </w:t>
      </w:r>
    </w:p>
    <w:p w14:paraId="19357525"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Onde: PR = Preço reajustado </w:t>
      </w:r>
    </w:p>
    <w:p w14:paraId="32DBBB93"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PIARP = Preço inicial da Ata de Registro de Preços </w:t>
      </w:r>
    </w:p>
    <w:p w14:paraId="32B7B38C"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IR = Índice de reajuste </w:t>
      </w:r>
    </w:p>
    <w:p w14:paraId="4C6FBDBA" w14:textId="77777777" w:rsidR="00623012" w:rsidRPr="00672059" w:rsidRDefault="00623012" w:rsidP="00574342">
      <w:pPr>
        <w:spacing w:after="0" w:line="276" w:lineRule="auto"/>
        <w:ind w:left="0" w:right="0" w:firstLine="0"/>
        <w:rPr>
          <w:rFonts w:ascii="Cambria" w:hAnsi="Cambria"/>
          <w:szCs w:val="24"/>
        </w:rPr>
      </w:pPr>
    </w:p>
    <w:p w14:paraId="75CE676D"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11.2. Para efeito do disposto no item anterior, será apreciada a possibilidade da aplicação do Índice Nacional de Preços ao Consumidor - INPC - do Instituto Brasileiro de Geografia e Estatística - IBGE, com data-base vinculada à data de assinatura da presente ARP. </w:t>
      </w:r>
    </w:p>
    <w:p w14:paraId="0A62BF28" w14:textId="77777777" w:rsidR="00623012" w:rsidRPr="00672059" w:rsidRDefault="00623012" w:rsidP="00574342">
      <w:pPr>
        <w:spacing w:after="0" w:line="276" w:lineRule="auto"/>
        <w:ind w:left="0" w:right="0" w:firstLine="0"/>
        <w:rPr>
          <w:rFonts w:ascii="Cambria" w:hAnsi="Cambria"/>
          <w:szCs w:val="24"/>
        </w:rPr>
      </w:pPr>
    </w:p>
    <w:p w14:paraId="094C0D11"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11.3. O pedido de restabelecimento do equilíbrio econômico-financeiro, inclusive decorrente reajuste, deverá ser formulado durante a vigência da presente ARP e antes de eventual prorrogação. </w:t>
      </w:r>
    </w:p>
    <w:p w14:paraId="459E0D1B" w14:textId="77777777" w:rsidR="00623012" w:rsidRPr="00672059" w:rsidRDefault="00623012" w:rsidP="00574342">
      <w:pPr>
        <w:spacing w:after="0" w:line="276" w:lineRule="auto"/>
        <w:ind w:left="0" w:right="0" w:firstLine="0"/>
        <w:rPr>
          <w:rFonts w:ascii="Cambria" w:hAnsi="Cambria"/>
          <w:szCs w:val="24"/>
        </w:rPr>
      </w:pPr>
    </w:p>
    <w:p w14:paraId="5B69AD08"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11.4. Na hipótese de reajuste, a contratada será consultada sobre a possibilidade de renúncia ao reajuste previsto antes da formalização da prorrogação. Na impossibilidade de renúncia ao reajuste, a contratada deverá encaminhar, juntamente com o pedido de reajuste, os respectivos cálculos do valor que entender devido antes da assinatura do termo aditivo de prorrogação contratual, sob pena de preclusão do direito. Os cálculos apresentados serão submetidos à apreciação da unidade técnica do contratante para deliberação acerca da sua pertinência. </w:t>
      </w:r>
    </w:p>
    <w:p w14:paraId="001FFF26" w14:textId="77777777" w:rsidR="00623012" w:rsidRPr="00672059" w:rsidRDefault="00623012" w:rsidP="00574342">
      <w:pPr>
        <w:spacing w:after="0" w:line="276" w:lineRule="auto"/>
        <w:ind w:left="0" w:right="0" w:firstLine="0"/>
        <w:rPr>
          <w:rFonts w:ascii="Cambria" w:hAnsi="Cambria"/>
          <w:szCs w:val="24"/>
        </w:rPr>
      </w:pPr>
    </w:p>
    <w:p w14:paraId="668C1637"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11.5. Na impossibilidade de encaminhar os cálculos antes da assinatura do termo aditivo de prorrogação, a contratada, mediante justificativa a ser apreciada pelo contratante, poderá solicitar a inclusão de cláusula resguardando o direito de pleitear reequilíbrio até o término da vigência da subsequente prorrogação. </w:t>
      </w:r>
    </w:p>
    <w:p w14:paraId="273D2BC7" w14:textId="77777777" w:rsidR="00623012" w:rsidRPr="00672059" w:rsidRDefault="00623012" w:rsidP="00574342">
      <w:pPr>
        <w:spacing w:after="0" w:line="276" w:lineRule="auto"/>
        <w:ind w:left="0" w:right="0" w:firstLine="0"/>
        <w:rPr>
          <w:rFonts w:ascii="Cambria" w:hAnsi="Cambria"/>
          <w:szCs w:val="24"/>
        </w:rPr>
      </w:pPr>
    </w:p>
    <w:p w14:paraId="70C53374"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lastRenderedPageBreak/>
        <w:t xml:space="preserve">11.6. A Administração também deverá manifestar o interesse no reajuste antes da assinatura do termo aditivo de prorrogação contratual quando este for do seu interesse, a exemplo de ocorrência de índice negativo. </w:t>
      </w:r>
    </w:p>
    <w:p w14:paraId="5853D1E4"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11.7. A qualquer tempo, o preço registrado poderá sofrer REVISÃO em decorrência de comprovado desequilíbrio econômico-financeiro ocorrida no mercado,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cabendo ao ÓRGÃO GERENCIADOR providenciar a </w:t>
      </w:r>
      <w:proofErr w:type="spellStart"/>
      <w:r w:rsidRPr="00672059">
        <w:rPr>
          <w:rFonts w:ascii="Cambria" w:hAnsi="Cambria"/>
          <w:szCs w:val="24"/>
        </w:rPr>
        <w:t>pactuação</w:t>
      </w:r>
      <w:proofErr w:type="spellEnd"/>
      <w:r w:rsidRPr="00672059">
        <w:rPr>
          <w:rFonts w:ascii="Cambria" w:hAnsi="Cambria"/>
          <w:szCs w:val="24"/>
        </w:rPr>
        <w:t xml:space="preserve">/negociação de novo valor compatível com o de mercado, para cada ITEM/GRUPO do objeto registrado. </w:t>
      </w:r>
    </w:p>
    <w:p w14:paraId="22A7EF46" w14:textId="77777777" w:rsidR="00623012" w:rsidRPr="00672059" w:rsidRDefault="00623012" w:rsidP="00574342">
      <w:pPr>
        <w:spacing w:after="0" w:line="276" w:lineRule="auto"/>
        <w:ind w:left="0" w:right="0" w:firstLine="0"/>
        <w:rPr>
          <w:rFonts w:ascii="Cambria" w:hAnsi="Cambria"/>
          <w:szCs w:val="24"/>
        </w:rPr>
      </w:pPr>
    </w:p>
    <w:p w14:paraId="1F9302EF"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11.8. Caberá a parte prejudicada a demonstração do impacto efetivo nos custos em decorrência da álea econômica extraordinária havida no mercado, não cabendo revisão de preços em casos de variação inflacionária ordinária, observando-se as regras previstas no art. 124 da Lei 14.133/2021. </w:t>
      </w:r>
    </w:p>
    <w:p w14:paraId="65E44EA2" w14:textId="77777777" w:rsidR="00623012" w:rsidRPr="00672059" w:rsidRDefault="00623012" w:rsidP="00574342">
      <w:pPr>
        <w:spacing w:after="0" w:line="276" w:lineRule="auto"/>
        <w:ind w:left="0" w:right="0" w:firstLine="0"/>
        <w:rPr>
          <w:rFonts w:ascii="Cambria" w:hAnsi="Cambria"/>
          <w:szCs w:val="24"/>
        </w:rPr>
      </w:pPr>
    </w:p>
    <w:p w14:paraId="02A98575"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11.9. Não havendo acordo em relação a </w:t>
      </w:r>
      <w:proofErr w:type="spellStart"/>
      <w:r w:rsidRPr="00672059">
        <w:rPr>
          <w:rFonts w:ascii="Cambria" w:hAnsi="Cambria"/>
          <w:szCs w:val="24"/>
        </w:rPr>
        <w:t>pactuação</w:t>
      </w:r>
      <w:proofErr w:type="spellEnd"/>
      <w:r w:rsidRPr="00672059">
        <w:rPr>
          <w:rFonts w:ascii="Cambria" w:hAnsi="Cambria"/>
          <w:szCs w:val="24"/>
        </w:rPr>
        <w:t xml:space="preserve">/negociação do preço registrado, será o respectivo registro CANCELADO/REVOGADO, por cada ITEM/GRUPO do objeto registrado, sem aplicação de qualquer sanção ao particular, mantendo-se hígidas e vigentes as contratações já formalizadas ou solicitadas, bem como os demais itens/grupos não afetados pelo desequilíbrio de preços de mercado. </w:t>
      </w:r>
    </w:p>
    <w:p w14:paraId="3C717C7F" w14:textId="77777777" w:rsidR="00623012" w:rsidRPr="00672059" w:rsidRDefault="00623012" w:rsidP="00574342">
      <w:pPr>
        <w:spacing w:after="0" w:line="276" w:lineRule="auto"/>
        <w:ind w:left="0" w:right="0" w:firstLine="0"/>
        <w:rPr>
          <w:rFonts w:ascii="Cambria" w:hAnsi="Cambria"/>
          <w:szCs w:val="24"/>
        </w:rPr>
      </w:pPr>
    </w:p>
    <w:p w14:paraId="68C1E74F"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11.10. Em caso do CANCELAMENTO, e havendo CADASTRO RESERVA para o respectivo ITEM/GRUPO, deverão ser realizados os procedimentos previstos no item 3 desta ARP. </w:t>
      </w:r>
    </w:p>
    <w:p w14:paraId="71D3A401" w14:textId="77777777" w:rsidR="00623012" w:rsidRPr="00672059" w:rsidRDefault="00623012" w:rsidP="00574342">
      <w:pPr>
        <w:spacing w:after="0" w:line="276" w:lineRule="auto"/>
        <w:ind w:left="0" w:right="0" w:firstLine="0"/>
        <w:rPr>
          <w:rFonts w:ascii="Cambria" w:hAnsi="Cambria"/>
          <w:szCs w:val="24"/>
        </w:rPr>
      </w:pPr>
    </w:p>
    <w:p w14:paraId="5F47A030"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11.11. Toda alteração da presente ARP será publicada e divulgada, nos termos fixados no item 10 desta ARP. </w:t>
      </w:r>
    </w:p>
    <w:p w14:paraId="59D94BF2" w14:textId="77777777" w:rsidR="00623012" w:rsidRPr="00672059" w:rsidRDefault="00623012" w:rsidP="00574342">
      <w:pPr>
        <w:spacing w:after="0" w:line="276" w:lineRule="auto"/>
        <w:ind w:left="0" w:right="0" w:firstLine="0"/>
        <w:rPr>
          <w:rFonts w:ascii="Cambria" w:hAnsi="Cambria"/>
          <w:szCs w:val="24"/>
        </w:rPr>
      </w:pPr>
    </w:p>
    <w:p w14:paraId="00435C15" w14:textId="77777777" w:rsidR="00623012" w:rsidRPr="00672059" w:rsidRDefault="00623012" w:rsidP="00574342">
      <w:pPr>
        <w:spacing w:after="0" w:line="276" w:lineRule="auto"/>
        <w:ind w:left="0" w:right="0" w:firstLine="0"/>
        <w:rPr>
          <w:rFonts w:ascii="Cambria" w:hAnsi="Cambria"/>
          <w:b/>
          <w:szCs w:val="24"/>
        </w:rPr>
      </w:pPr>
      <w:r w:rsidRPr="00672059">
        <w:rPr>
          <w:rFonts w:ascii="Cambria" w:hAnsi="Cambria"/>
          <w:b/>
          <w:szCs w:val="24"/>
        </w:rPr>
        <w:t xml:space="preserve">12. SANÇÕES ADMINISTRATIVAS POR DESCUMPRIMENTO DE OBRIGAÇÕES CONTIDAS NA ARP </w:t>
      </w:r>
    </w:p>
    <w:p w14:paraId="33304AF3"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12.1. As empresas com preços registrados nesta ARP e signatárias dos respectivos contratos estarão sujeitas às sanções administrativas previstas no edital a que se vincula esta ata, sem prejuízo de outras previstas em legislação pertinente e da responsabilidade civil e criminal que seus atos ensejarem com as seguintes penalidades: </w:t>
      </w:r>
    </w:p>
    <w:p w14:paraId="5EB82465"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I - Advertência; </w:t>
      </w:r>
    </w:p>
    <w:p w14:paraId="59590FEE"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II – Multa de; </w:t>
      </w:r>
    </w:p>
    <w:p w14:paraId="48C5041D"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    I – 0,5% (cinco décimos por cento) ao dia, limitada a 30% (trinta inteiros por cento), sobre o valor total do(s) produto(s), pelo atraso na entrega; </w:t>
      </w:r>
    </w:p>
    <w:p w14:paraId="493BA088"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    II – 0,5% (cinco décimos por cento) ao dia, limitada a 30% (trinta inteiros por cento), sobre o valor total do(s) serviços, pelo atraso na execução dos serviços; </w:t>
      </w:r>
    </w:p>
    <w:p w14:paraId="0F8A4CA3"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lastRenderedPageBreak/>
        <w:t xml:space="preserve">    III – 0,5% (cinco décimos por cento) ao dia, limitada a 30% (trinta inteiros por cento) sobre o valor da Nota Fiscal/Fatura respectiva pela execução do serviço em desacordo com as especificações técnicas deste contrato; </w:t>
      </w:r>
    </w:p>
    <w:p w14:paraId="47AACAC7"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    IV - 1% (um inteiro por cento) ao dia, limitado a 30% (trinta inteiros por cento), sobre o valor total do valor da garantia, pelo atraso na apresentação da garantia contratual, em caso de obrigação de apresentação da mesma </w:t>
      </w:r>
    </w:p>
    <w:p w14:paraId="7E320BA8"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III - Impedimento de licitar e contratar com a prefeitura municipal de </w:t>
      </w:r>
      <w:proofErr w:type="spellStart"/>
      <w:r w:rsidRPr="00672059">
        <w:rPr>
          <w:rFonts w:ascii="Cambria" w:hAnsi="Cambria"/>
          <w:szCs w:val="24"/>
        </w:rPr>
        <w:t>Caturai-GO</w:t>
      </w:r>
      <w:proofErr w:type="spellEnd"/>
      <w:r w:rsidRPr="00672059">
        <w:rPr>
          <w:rFonts w:ascii="Cambria" w:hAnsi="Cambria"/>
          <w:szCs w:val="24"/>
        </w:rPr>
        <w:t xml:space="preserve">, pelo prazo máximo de até 3 (três) anos. </w:t>
      </w:r>
    </w:p>
    <w:p w14:paraId="60F6244A"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IV - Declaração de inidoneidade para licitar ou contratar com a Administração Pública. </w:t>
      </w:r>
    </w:p>
    <w:p w14:paraId="5DDB1940" w14:textId="77777777" w:rsidR="00623012" w:rsidRPr="00672059" w:rsidRDefault="00623012" w:rsidP="00574342">
      <w:pPr>
        <w:spacing w:after="0" w:line="276" w:lineRule="auto"/>
        <w:ind w:left="0" w:right="0" w:firstLine="0"/>
        <w:rPr>
          <w:rFonts w:ascii="Cambria" w:hAnsi="Cambria"/>
          <w:szCs w:val="24"/>
        </w:rPr>
      </w:pPr>
    </w:p>
    <w:p w14:paraId="39649B72"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12.2. Ocorrendo a inexecução total ou parcial no fornecimento dos materiais, a Administração poderá aplicar a vencedora as sanções Administrativas previstas. </w:t>
      </w:r>
    </w:p>
    <w:p w14:paraId="63AC2D2B" w14:textId="77777777" w:rsidR="00623012" w:rsidRPr="00672059" w:rsidRDefault="00623012" w:rsidP="00574342">
      <w:pPr>
        <w:spacing w:after="0" w:line="276" w:lineRule="auto"/>
        <w:ind w:left="0" w:right="0" w:firstLine="0"/>
        <w:rPr>
          <w:rFonts w:ascii="Cambria" w:hAnsi="Cambria"/>
          <w:szCs w:val="24"/>
        </w:rPr>
      </w:pPr>
    </w:p>
    <w:p w14:paraId="5F4DB2C5"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12.3. Se a multa aplicada e as indenizações cabíveis forem superiores ao valor de pagamento eventualmente devido pela Administração ao contratado, além da perda desse valor, a diferença será descontada da garantia prestada ou será cobrada judicialmente. </w:t>
      </w:r>
    </w:p>
    <w:p w14:paraId="42D01BD7" w14:textId="77777777" w:rsidR="00623012" w:rsidRPr="00672059" w:rsidRDefault="00623012" w:rsidP="00574342">
      <w:pPr>
        <w:spacing w:after="0" w:line="276" w:lineRule="auto"/>
        <w:ind w:left="0" w:right="0" w:firstLine="0"/>
        <w:rPr>
          <w:rFonts w:ascii="Cambria" w:hAnsi="Cambria"/>
          <w:szCs w:val="24"/>
        </w:rPr>
      </w:pPr>
    </w:p>
    <w:p w14:paraId="44C8CCA4" w14:textId="6D74621D"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12.4. Qualquer forma de esclarecimento as notificações, resposta, justificativa, Defesa Administrativa ou outros que se fizerem necessários, deverão ser entregues, devidamente instruídas contendo a identificação da empresa, Assinatura, Razão Social, Telefone para contato, sob protocolo no Departamento de Licitações junto a pregoeira e Equipe de Apoio da Prefeitura Municipal de </w:t>
      </w:r>
      <w:proofErr w:type="spellStart"/>
      <w:r w:rsidRPr="00672059">
        <w:rPr>
          <w:rFonts w:ascii="Cambria" w:hAnsi="Cambria"/>
          <w:szCs w:val="24"/>
        </w:rPr>
        <w:t>Caturai-GO</w:t>
      </w:r>
      <w:proofErr w:type="spellEnd"/>
      <w:r w:rsidRPr="00672059">
        <w:rPr>
          <w:rFonts w:ascii="Cambria" w:hAnsi="Cambria"/>
          <w:szCs w:val="24"/>
        </w:rPr>
        <w:t xml:space="preserve"> ou pelo endereço eletrônico </w:t>
      </w:r>
      <w:hyperlink r:id="rId25" w:history="1">
        <w:proofErr w:type="gramStart"/>
        <w:r w:rsidR="00835EDB" w:rsidRPr="00B542C7">
          <w:rPr>
            <w:rStyle w:val="Hyperlink"/>
            <w:rFonts w:ascii="Cambria" w:hAnsi="Cambria"/>
            <w:szCs w:val="24"/>
          </w:rPr>
          <w:t>licitacao@caturai.go.gov.br</w:t>
        </w:r>
      </w:hyperlink>
      <w:r w:rsidR="00835EDB">
        <w:rPr>
          <w:rFonts w:ascii="Cambria" w:hAnsi="Cambria"/>
          <w:szCs w:val="24"/>
        </w:rPr>
        <w:t xml:space="preserve"> </w:t>
      </w:r>
      <w:r w:rsidRPr="00672059">
        <w:rPr>
          <w:rFonts w:ascii="Cambria" w:hAnsi="Cambria"/>
          <w:szCs w:val="24"/>
        </w:rPr>
        <w:t>.</w:t>
      </w:r>
      <w:proofErr w:type="gramEnd"/>
      <w:r w:rsidRPr="00672059">
        <w:rPr>
          <w:rFonts w:ascii="Cambria" w:hAnsi="Cambria"/>
          <w:szCs w:val="24"/>
        </w:rPr>
        <w:t xml:space="preserve"> </w:t>
      </w:r>
    </w:p>
    <w:p w14:paraId="665F78A2" w14:textId="77777777" w:rsidR="00623012" w:rsidRPr="00672059" w:rsidRDefault="00623012" w:rsidP="00574342">
      <w:pPr>
        <w:spacing w:after="0" w:line="276" w:lineRule="auto"/>
        <w:ind w:left="0" w:right="0" w:firstLine="0"/>
        <w:rPr>
          <w:rFonts w:ascii="Cambria" w:hAnsi="Cambria"/>
          <w:szCs w:val="24"/>
        </w:rPr>
      </w:pPr>
    </w:p>
    <w:p w14:paraId="77A3BC82"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12.5. Ao órgão gerenciador caberá a aplicação de sanções administrativas em relação ao descumprimento direto de obrigação contida nesta ARP, como também aos contratos por ele firmados em decorrência do presente registro de preços. </w:t>
      </w:r>
    </w:p>
    <w:p w14:paraId="5F83C960" w14:textId="77777777" w:rsidR="00623012" w:rsidRPr="00672059" w:rsidRDefault="00623012" w:rsidP="00574342">
      <w:pPr>
        <w:spacing w:after="0" w:line="276" w:lineRule="auto"/>
        <w:ind w:left="0" w:right="0" w:firstLine="0"/>
        <w:rPr>
          <w:rFonts w:ascii="Cambria" w:hAnsi="Cambria"/>
          <w:szCs w:val="24"/>
        </w:rPr>
      </w:pPr>
    </w:p>
    <w:p w14:paraId="5DD15558"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12.6. Cabe a cada órgão ou entidade participante a realização de procedimento para fins de apuração de responsabilidade e aplicação de sanções administrativas nos casos de inadimplemento em suas próprias contratações, comunicando ao gerenciador para fins de registro quaisquer sanções aplicadas. </w:t>
      </w:r>
    </w:p>
    <w:p w14:paraId="42C3F945" w14:textId="77777777" w:rsidR="00623012" w:rsidRPr="00672059" w:rsidRDefault="00623012" w:rsidP="00574342">
      <w:pPr>
        <w:spacing w:after="0" w:line="276" w:lineRule="auto"/>
        <w:ind w:left="0" w:right="0" w:firstLine="0"/>
        <w:rPr>
          <w:rFonts w:ascii="Cambria" w:hAnsi="Cambria"/>
          <w:szCs w:val="24"/>
        </w:rPr>
      </w:pPr>
    </w:p>
    <w:p w14:paraId="733E9FE9" w14:textId="77777777" w:rsidR="00623012" w:rsidRPr="00672059" w:rsidRDefault="00623012" w:rsidP="00574342">
      <w:pPr>
        <w:spacing w:after="0" w:line="276" w:lineRule="auto"/>
        <w:ind w:left="0" w:right="0" w:firstLine="0"/>
        <w:rPr>
          <w:rFonts w:ascii="Cambria" w:hAnsi="Cambria"/>
          <w:b/>
          <w:szCs w:val="24"/>
        </w:rPr>
      </w:pPr>
      <w:r w:rsidRPr="00672059">
        <w:rPr>
          <w:rFonts w:ascii="Cambria" w:hAnsi="Cambria"/>
          <w:b/>
          <w:szCs w:val="24"/>
        </w:rPr>
        <w:t xml:space="preserve">13. CANCELAMENTO/REVOGAÇÃO E RESCISÃO DA ARP </w:t>
      </w:r>
    </w:p>
    <w:p w14:paraId="4489914D"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13.1. O registro de preços poderá ser CANCELADO/REVOGADO, por ITEM/GRUPO, por iniciativa do ÓRGÃO GERENCIADOR, quando: </w:t>
      </w:r>
    </w:p>
    <w:p w14:paraId="6C9800ED"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A. Não houve acordo entre as partes para </w:t>
      </w:r>
      <w:proofErr w:type="spellStart"/>
      <w:r w:rsidRPr="00672059">
        <w:rPr>
          <w:rFonts w:ascii="Cambria" w:hAnsi="Cambria"/>
          <w:szCs w:val="24"/>
        </w:rPr>
        <w:t>pactuação</w:t>
      </w:r>
      <w:proofErr w:type="spellEnd"/>
      <w:r w:rsidRPr="00672059">
        <w:rPr>
          <w:rFonts w:ascii="Cambria" w:hAnsi="Cambria"/>
          <w:szCs w:val="24"/>
        </w:rPr>
        <w:t xml:space="preserve">/negociação de novo preço nos casos comprovado de desequilíbrio econômico-financeiro em relação ao mercado, conforme regras previstas no item 11 desta ARP, na Lei Federal nº 14.133, de 2021, e alterações posteriores. </w:t>
      </w:r>
    </w:p>
    <w:p w14:paraId="1E6868A7"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B. Por iniciativa do próprio titular do registro, desde que apresente solicitação formal, bem como haja comprovação de situação que impossibilite o cumprimento das exigências insertas </w:t>
      </w:r>
      <w:r w:rsidRPr="00672059">
        <w:rPr>
          <w:rFonts w:ascii="Cambria" w:hAnsi="Cambria"/>
          <w:szCs w:val="24"/>
        </w:rPr>
        <w:lastRenderedPageBreak/>
        <w:t xml:space="preserve">nesta ARP, tendo em vista fato superveniente, decorrente de caso fortuito ou força maior, aceito pelo ÓRGÃO GERENCIADOR. C. Presentes razões de conveniência e oportunidade ao interesse público, devidamente justificadas. </w:t>
      </w:r>
    </w:p>
    <w:p w14:paraId="26839F84"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13.2. O registro de preços poderá ser RESCINDIDO, por iniciativa do ÓRGÃO GERENCIADOR, observada a gravidade da conduta e os reflexos em relação ao interesse público, quando o titular do registro: </w:t>
      </w:r>
    </w:p>
    <w:p w14:paraId="228B646B"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A. Não executar de forma total ou parcial qualificada as obrigações presentes nesta </w:t>
      </w:r>
      <w:r w:rsidR="00672059" w:rsidRPr="00672059">
        <w:rPr>
          <w:rFonts w:ascii="Cambria" w:hAnsi="Cambria"/>
          <w:szCs w:val="24"/>
        </w:rPr>
        <w:t>ARP; B.</w:t>
      </w:r>
      <w:r w:rsidRPr="00672059">
        <w:rPr>
          <w:rFonts w:ascii="Cambria" w:hAnsi="Cambria"/>
          <w:szCs w:val="24"/>
        </w:rPr>
        <w:t xml:space="preserve"> Recusar-se a retirar e assinar a nota de empenho ou instrumento contratual no prazo estabelecido, salvo por motivo devidamente justificado e aceito pelo órgão ou entidade Contratante; </w:t>
      </w:r>
    </w:p>
    <w:p w14:paraId="58983210"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C. Der causa à rescisão administrativa de dois ou mais contratos firmados com base neste ARP </w:t>
      </w:r>
    </w:p>
    <w:p w14:paraId="61C57DCE"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D. Não mantiver as condições de participação e de habilitação exigidas na licitação, salvo irregularidade temporária e sanável em até 30 (trinta) dias corridos; ou </w:t>
      </w:r>
    </w:p>
    <w:p w14:paraId="70783A8C"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E. Sofrer sanção prevista no art. 156, III ou IV, da Lei Federal nº 14.133, de 2021. </w:t>
      </w:r>
    </w:p>
    <w:p w14:paraId="4F6B1095" w14:textId="77777777" w:rsidR="00623012" w:rsidRPr="00672059" w:rsidRDefault="00623012" w:rsidP="00574342">
      <w:pPr>
        <w:spacing w:after="0" w:line="276" w:lineRule="auto"/>
        <w:ind w:left="0" w:right="0" w:firstLine="0"/>
        <w:rPr>
          <w:rFonts w:ascii="Cambria" w:hAnsi="Cambria"/>
          <w:szCs w:val="24"/>
        </w:rPr>
      </w:pPr>
    </w:p>
    <w:p w14:paraId="59680A8E"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13.3. O cancelamento/revogação do registro por parte do órgão Gerenciador, assegurados o contraditório e a ampla defesa, deverá ser formalizado mediante competente processo administrativo com despacho fundamentado da autoridade competente do ÓRGÃO GERENCIADOR, mediante registro em termo de cancelamento/revogação assinado pelas partes interessadas. </w:t>
      </w:r>
    </w:p>
    <w:p w14:paraId="0769CF0B" w14:textId="77777777" w:rsidR="00623012" w:rsidRPr="00672059" w:rsidRDefault="00623012" w:rsidP="00574342">
      <w:pPr>
        <w:spacing w:after="0" w:line="276" w:lineRule="auto"/>
        <w:ind w:left="0" w:right="0" w:firstLine="0"/>
        <w:rPr>
          <w:rFonts w:ascii="Cambria" w:hAnsi="Cambria"/>
          <w:szCs w:val="24"/>
        </w:rPr>
      </w:pPr>
    </w:p>
    <w:p w14:paraId="01388A3A"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13.4. Havendo cancelamento/revogação do registro, não caberá a aplicação de qualquer espécie de sanção administrativa ao titular do registro. </w:t>
      </w:r>
    </w:p>
    <w:p w14:paraId="711B9382" w14:textId="77777777" w:rsidR="00623012" w:rsidRPr="00672059" w:rsidRDefault="00623012" w:rsidP="00574342">
      <w:pPr>
        <w:spacing w:after="0" w:line="276" w:lineRule="auto"/>
        <w:ind w:left="0" w:right="0" w:firstLine="0"/>
        <w:rPr>
          <w:rFonts w:ascii="Cambria" w:hAnsi="Cambria"/>
          <w:szCs w:val="24"/>
        </w:rPr>
      </w:pPr>
    </w:p>
    <w:p w14:paraId="49F6C429"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13.5. O cancelamento/revogação do registro na hipótese do fornecedor recusar-se a retirar e assinar a nota de empenho ou instrumento contratual no prazo estabelecido, não poderá ser aceita em prejuízo ao interesse público. </w:t>
      </w:r>
    </w:p>
    <w:p w14:paraId="1AD0277F" w14:textId="77777777" w:rsidR="00623012" w:rsidRPr="00672059" w:rsidRDefault="00623012" w:rsidP="00574342">
      <w:pPr>
        <w:spacing w:after="0" w:line="276" w:lineRule="auto"/>
        <w:ind w:left="0" w:right="0" w:firstLine="0"/>
        <w:rPr>
          <w:rFonts w:ascii="Cambria" w:hAnsi="Cambria"/>
          <w:szCs w:val="24"/>
        </w:rPr>
      </w:pPr>
    </w:p>
    <w:p w14:paraId="3E87FB5E"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13.6. A rescisão do registro de preços será determinada em decisão unilateral e fundamentada do ÓRGÃO GERENCIADOR, garantido o contraditório e a ampla defesa em processo administrativo. </w:t>
      </w:r>
    </w:p>
    <w:p w14:paraId="01C322E3" w14:textId="77777777" w:rsidR="00623012" w:rsidRPr="00672059" w:rsidRDefault="00623012" w:rsidP="00574342">
      <w:pPr>
        <w:spacing w:after="0" w:line="276" w:lineRule="auto"/>
        <w:ind w:left="0" w:right="0" w:firstLine="0"/>
        <w:rPr>
          <w:rFonts w:ascii="Cambria" w:hAnsi="Cambria"/>
          <w:szCs w:val="24"/>
        </w:rPr>
      </w:pPr>
    </w:p>
    <w:p w14:paraId="361E1ADC"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13.7. O preço registrado poderá ser revisto em decorrência de eventual redução daqueles praticados no mercado, ou de fato que eleve o custo dos serviços ou bens registrados, cabendo ao Setor de Compras, juntamente com a Sec. De Administração promover as necessárias negociações junto aos Detentores a Ata. </w:t>
      </w:r>
    </w:p>
    <w:p w14:paraId="3BF92CD6" w14:textId="77777777" w:rsidR="00623012" w:rsidRPr="00672059" w:rsidRDefault="00623012" w:rsidP="00574342">
      <w:pPr>
        <w:spacing w:after="0" w:line="276" w:lineRule="auto"/>
        <w:ind w:left="0" w:right="0" w:firstLine="0"/>
        <w:rPr>
          <w:rFonts w:ascii="Cambria" w:hAnsi="Cambria"/>
          <w:szCs w:val="24"/>
        </w:rPr>
      </w:pPr>
    </w:p>
    <w:p w14:paraId="6139E016" w14:textId="77777777" w:rsidR="00623012" w:rsidRPr="00672059" w:rsidRDefault="00623012" w:rsidP="00574342">
      <w:pPr>
        <w:spacing w:after="0" w:line="276" w:lineRule="auto"/>
        <w:ind w:left="0" w:right="0" w:firstLine="0"/>
        <w:rPr>
          <w:rFonts w:ascii="Cambria" w:hAnsi="Cambria"/>
          <w:b/>
          <w:szCs w:val="24"/>
        </w:rPr>
      </w:pPr>
      <w:r w:rsidRPr="00672059">
        <w:rPr>
          <w:rFonts w:ascii="Cambria" w:hAnsi="Cambria"/>
          <w:b/>
          <w:szCs w:val="24"/>
        </w:rPr>
        <w:t xml:space="preserve">14. DOTAÇÃO ORÇAMENTÁRIA </w:t>
      </w:r>
    </w:p>
    <w:p w14:paraId="04569DBD"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14.1. A despesa decorrente do fornecimento objeto deste pregão correrá à conta dos créditos orçamentários:</w:t>
      </w:r>
    </w:p>
    <w:p w14:paraId="09EE04CD" w14:textId="77777777" w:rsidR="00623012" w:rsidRPr="00672059" w:rsidRDefault="00623012" w:rsidP="00574342">
      <w:pPr>
        <w:spacing w:after="0" w:line="276" w:lineRule="auto"/>
        <w:ind w:left="0" w:right="0" w:firstLine="0"/>
        <w:rPr>
          <w:rFonts w:ascii="Cambria" w:hAnsi="Cambria"/>
          <w:szCs w:val="24"/>
        </w:rPr>
      </w:pPr>
    </w:p>
    <w:p w14:paraId="0B3AD53D" w14:textId="77777777" w:rsidR="00623012" w:rsidRPr="00672059" w:rsidRDefault="00623012" w:rsidP="00574342">
      <w:pPr>
        <w:spacing w:after="0" w:line="276" w:lineRule="auto"/>
        <w:ind w:left="0" w:right="0" w:firstLine="0"/>
        <w:rPr>
          <w:rFonts w:ascii="Cambria" w:hAnsi="Cambria"/>
          <w:szCs w:val="24"/>
        </w:rPr>
      </w:pPr>
      <w:proofErr w:type="spellStart"/>
      <w:proofErr w:type="gramStart"/>
      <w:r w:rsidRPr="00672059">
        <w:rPr>
          <w:rFonts w:ascii="Cambria" w:hAnsi="Cambria"/>
          <w:szCs w:val="24"/>
        </w:rPr>
        <w:t>xxxxxxxxxxxxxxxxxxxxxxxxxxxxxxxxxxxxxxxxxxxxxxxxxxxxxxxxxxxxxx</w:t>
      </w:r>
      <w:proofErr w:type="spellEnd"/>
      <w:proofErr w:type="gramEnd"/>
    </w:p>
    <w:p w14:paraId="6B133171" w14:textId="77777777" w:rsidR="00623012" w:rsidRPr="00672059" w:rsidRDefault="00623012" w:rsidP="00574342">
      <w:pPr>
        <w:spacing w:after="0" w:line="276" w:lineRule="auto"/>
        <w:ind w:left="0" w:right="0" w:firstLine="0"/>
        <w:rPr>
          <w:rFonts w:ascii="Cambria" w:hAnsi="Cambria"/>
          <w:szCs w:val="24"/>
        </w:rPr>
      </w:pPr>
    </w:p>
    <w:p w14:paraId="5A5CA34D" w14:textId="77777777" w:rsidR="00623012" w:rsidRPr="00672059" w:rsidRDefault="00623012" w:rsidP="00574342">
      <w:pPr>
        <w:spacing w:after="0" w:line="276" w:lineRule="auto"/>
        <w:ind w:left="0" w:right="0" w:firstLine="0"/>
        <w:rPr>
          <w:rFonts w:ascii="Cambria" w:hAnsi="Cambria"/>
          <w:b/>
          <w:szCs w:val="24"/>
        </w:rPr>
      </w:pPr>
      <w:r w:rsidRPr="00672059">
        <w:rPr>
          <w:rFonts w:ascii="Cambria" w:hAnsi="Cambria"/>
          <w:szCs w:val="24"/>
        </w:rPr>
        <w:t xml:space="preserve"> </w:t>
      </w:r>
      <w:r w:rsidRPr="00672059">
        <w:rPr>
          <w:rFonts w:ascii="Cambria" w:hAnsi="Cambria"/>
          <w:b/>
          <w:szCs w:val="24"/>
        </w:rPr>
        <w:t xml:space="preserve">15. DISPOSIÇÕES FINAIS </w:t>
      </w:r>
    </w:p>
    <w:p w14:paraId="2EF1A680"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15.1. Os casos omissos desta ARP serão resolvidos de acordo com a legislação vigente, particularmente com a Lei Federal nº 14.133, de 2021. </w:t>
      </w:r>
    </w:p>
    <w:p w14:paraId="078D5B10" w14:textId="77777777" w:rsidR="00623012" w:rsidRPr="00672059" w:rsidRDefault="00623012" w:rsidP="00574342">
      <w:pPr>
        <w:spacing w:after="0" w:line="276" w:lineRule="auto"/>
        <w:ind w:left="0" w:right="0" w:firstLine="0"/>
        <w:rPr>
          <w:rFonts w:ascii="Cambria" w:hAnsi="Cambria"/>
          <w:szCs w:val="24"/>
        </w:rPr>
      </w:pPr>
    </w:p>
    <w:p w14:paraId="54EB3121"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15.2. A gestão do contrato será observados os requisitos definidos conforme Decreto Municipal 061.2023. </w:t>
      </w:r>
    </w:p>
    <w:p w14:paraId="5DC8A14B" w14:textId="77777777" w:rsidR="00623012" w:rsidRPr="00672059" w:rsidRDefault="00623012" w:rsidP="00574342">
      <w:pPr>
        <w:spacing w:after="0" w:line="276" w:lineRule="auto"/>
        <w:ind w:left="0" w:right="0" w:firstLine="0"/>
        <w:rPr>
          <w:rFonts w:ascii="Cambria" w:hAnsi="Cambria"/>
          <w:szCs w:val="24"/>
        </w:rPr>
      </w:pPr>
    </w:p>
    <w:p w14:paraId="74E0A012" w14:textId="77777777" w:rsidR="00623012" w:rsidRPr="00672059" w:rsidRDefault="00623012" w:rsidP="00574342">
      <w:pPr>
        <w:spacing w:after="0" w:line="276" w:lineRule="auto"/>
        <w:ind w:left="0" w:right="0" w:firstLine="0"/>
        <w:rPr>
          <w:rFonts w:ascii="Cambria" w:hAnsi="Cambria"/>
          <w:b/>
          <w:szCs w:val="24"/>
        </w:rPr>
      </w:pPr>
      <w:r w:rsidRPr="00672059">
        <w:rPr>
          <w:rFonts w:ascii="Cambria" w:hAnsi="Cambria"/>
          <w:b/>
          <w:szCs w:val="24"/>
        </w:rPr>
        <w:t xml:space="preserve">14. DO FORO </w:t>
      </w:r>
    </w:p>
    <w:p w14:paraId="6869CCF8"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 xml:space="preserve">14.1. Fica eleito o Foro da Comarca de </w:t>
      </w:r>
      <w:proofErr w:type="spellStart"/>
      <w:r w:rsidRPr="00672059">
        <w:rPr>
          <w:rFonts w:ascii="Cambria" w:hAnsi="Cambria"/>
          <w:szCs w:val="24"/>
        </w:rPr>
        <w:t>Araçu</w:t>
      </w:r>
      <w:proofErr w:type="spellEnd"/>
      <w:r w:rsidRPr="00672059">
        <w:rPr>
          <w:rFonts w:ascii="Cambria" w:hAnsi="Cambria"/>
          <w:szCs w:val="24"/>
        </w:rPr>
        <w:t xml:space="preserve">-GO, Justiça Estadual, com a exclusão de qualquer outro, por mais privilegiado que seja, para dirimir quaisquer dúvidas ou controvérsias oriundas desta licitação, que não puderem ser solucionadas administrativamente. </w:t>
      </w:r>
    </w:p>
    <w:p w14:paraId="3DE93ECE" w14:textId="77777777" w:rsidR="00623012" w:rsidRPr="00672059" w:rsidRDefault="00623012" w:rsidP="00574342">
      <w:pPr>
        <w:spacing w:after="0" w:line="276" w:lineRule="auto"/>
        <w:ind w:left="0" w:right="0" w:firstLine="0"/>
        <w:rPr>
          <w:rFonts w:ascii="Cambria" w:hAnsi="Cambria"/>
          <w:szCs w:val="24"/>
        </w:rPr>
      </w:pPr>
    </w:p>
    <w:p w14:paraId="381B3037" w14:textId="77777777" w:rsidR="00623012" w:rsidRPr="00672059" w:rsidRDefault="00623012" w:rsidP="00574342">
      <w:pPr>
        <w:spacing w:after="0" w:line="276" w:lineRule="auto"/>
        <w:ind w:left="0" w:right="0" w:firstLine="0"/>
        <w:rPr>
          <w:rFonts w:ascii="Cambria" w:hAnsi="Cambria"/>
          <w:szCs w:val="24"/>
        </w:rPr>
      </w:pPr>
      <w:r w:rsidRPr="00672059">
        <w:rPr>
          <w:rFonts w:ascii="Cambria" w:hAnsi="Cambria"/>
          <w:szCs w:val="24"/>
        </w:rPr>
        <w:t>14.2. E por estarem plenamente em acordo com todas as cláusulas e condições, as partes assinam o presente instrumento em duas vias de igual teor e forma, perante as testemunhas signatárias para que produzam seus efeitos jurídicos e legais</w:t>
      </w:r>
    </w:p>
    <w:p w14:paraId="06157D7C" w14:textId="77777777" w:rsidR="00672059" w:rsidRPr="00672059" w:rsidRDefault="00672059" w:rsidP="00574342">
      <w:pPr>
        <w:spacing w:after="0" w:line="276" w:lineRule="auto"/>
        <w:ind w:left="0" w:right="0" w:firstLine="0"/>
        <w:rPr>
          <w:rFonts w:ascii="Cambria" w:hAnsi="Cambria"/>
          <w:szCs w:val="24"/>
        </w:rPr>
      </w:pPr>
    </w:p>
    <w:p w14:paraId="017BA6D0" w14:textId="7D32DA8F" w:rsidR="00672059" w:rsidRPr="00672059" w:rsidRDefault="00672059" w:rsidP="00672059">
      <w:pPr>
        <w:spacing w:after="0" w:line="276" w:lineRule="auto"/>
        <w:ind w:left="0" w:right="0" w:firstLine="0"/>
        <w:jc w:val="right"/>
        <w:rPr>
          <w:rFonts w:ascii="Cambria" w:hAnsi="Cambria"/>
          <w:szCs w:val="24"/>
        </w:rPr>
      </w:pPr>
      <w:proofErr w:type="spellStart"/>
      <w:r w:rsidRPr="00672059">
        <w:rPr>
          <w:rFonts w:ascii="Cambria" w:hAnsi="Cambria"/>
          <w:szCs w:val="24"/>
        </w:rPr>
        <w:t>Caturai-GO</w:t>
      </w:r>
      <w:proofErr w:type="spellEnd"/>
      <w:r w:rsidRPr="00672059">
        <w:rPr>
          <w:rFonts w:ascii="Cambria" w:hAnsi="Cambria"/>
          <w:szCs w:val="24"/>
        </w:rPr>
        <w:t xml:space="preserve"> ______ de ___________________de 202</w:t>
      </w:r>
      <w:r w:rsidR="00835EDB">
        <w:rPr>
          <w:rFonts w:ascii="Cambria" w:hAnsi="Cambria"/>
          <w:szCs w:val="24"/>
        </w:rPr>
        <w:t>5</w:t>
      </w:r>
      <w:r w:rsidRPr="00672059">
        <w:rPr>
          <w:rFonts w:ascii="Cambria" w:hAnsi="Cambria"/>
          <w:szCs w:val="24"/>
        </w:rPr>
        <w:t xml:space="preserve"> </w:t>
      </w:r>
    </w:p>
    <w:p w14:paraId="7FBB25D7" w14:textId="77777777" w:rsidR="00672059" w:rsidRPr="00672059" w:rsidRDefault="00672059" w:rsidP="00574342">
      <w:pPr>
        <w:spacing w:after="0" w:line="276" w:lineRule="auto"/>
        <w:ind w:left="0" w:right="0" w:firstLine="0"/>
        <w:rPr>
          <w:rFonts w:ascii="Cambria" w:hAnsi="Cambria"/>
          <w:szCs w:val="24"/>
        </w:rPr>
      </w:pPr>
    </w:p>
    <w:p w14:paraId="49A7B6B9" w14:textId="77777777" w:rsidR="00672059" w:rsidRPr="00672059" w:rsidRDefault="00672059" w:rsidP="00574342">
      <w:pPr>
        <w:spacing w:after="0" w:line="276" w:lineRule="auto"/>
        <w:ind w:left="0" w:right="0" w:firstLine="0"/>
        <w:rPr>
          <w:rFonts w:ascii="Cambria" w:hAnsi="Cambria"/>
          <w:szCs w:val="24"/>
        </w:rPr>
      </w:pPr>
    </w:p>
    <w:p w14:paraId="4219A1C3" w14:textId="77777777" w:rsidR="00672059" w:rsidRPr="00672059" w:rsidRDefault="00672059" w:rsidP="00574342">
      <w:pPr>
        <w:spacing w:after="0" w:line="276" w:lineRule="auto"/>
        <w:ind w:left="0" w:right="0" w:firstLine="0"/>
        <w:rPr>
          <w:rFonts w:ascii="Cambria" w:hAnsi="Cambria"/>
          <w:szCs w:val="24"/>
        </w:rPr>
      </w:pPr>
    </w:p>
    <w:p w14:paraId="6C5F8569" w14:textId="77777777" w:rsidR="00672059" w:rsidRPr="00672059" w:rsidRDefault="00672059" w:rsidP="00574342">
      <w:pPr>
        <w:spacing w:after="0" w:line="276" w:lineRule="auto"/>
        <w:ind w:left="0" w:right="0" w:firstLine="0"/>
        <w:rPr>
          <w:rFonts w:ascii="Cambria" w:hAnsi="Cambria"/>
          <w:szCs w:val="24"/>
        </w:rPr>
      </w:pPr>
    </w:p>
    <w:p w14:paraId="278E099A" w14:textId="77777777" w:rsidR="00672059" w:rsidRPr="00672059" w:rsidRDefault="00672059" w:rsidP="00672059">
      <w:pPr>
        <w:spacing w:after="0" w:line="276" w:lineRule="auto"/>
        <w:ind w:left="0" w:right="0" w:firstLine="0"/>
        <w:jc w:val="center"/>
        <w:rPr>
          <w:rFonts w:ascii="Cambria" w:hAnsi="Cambria"/>
          <w:szCs w:val="24"/>
        </w:rPr>
      </w:pPr>
      <w:r w:rsidRPr="00672059">
        <w:rPr>
          <w:rFonts w:ascii="Cambria" w:hAnsi="Cambria"/>
          <w:szCs w:val="24"/>
        </w:rPr>
        <w:t>Gestora do FME</w:t>
      </w:r>
    </w:p>
    <w:p w14:paraId="0F13278C" w14:textId="77777777" w:rsidR="00672059" w:rsidRPr="00672059" w:rsidRDefault="00672059" w:rsidP="00672059">
      <w:pPr>
        <w:spacing w:after="0" w:line="276" w:lineRule="auto"/>
        <w:ind w:left="0" w:right="0" w:firstLine="0"/>
        <w:jc w:val="center"/>
        <w:rPr>
          <w:rFonts w:ascii="Cambria" w:hAnsi="Cambria"/>
          <w:szCs w:val="24"/>
        </w:rPr>
      </w:pPr>
      <w:r w:rsidRPr="00672059">
        <w:rPr>
          <w:rFonts w:ascii="Cambria" w:hAnsi="Cambria"/>
          <w:szCs w:val="24"/>
        </w:rPr>
        <w:t>CONTRATANTE</w:t>
      </w:r>
    </w:p>
    <w:p w14:paraId="6CE0EE16" w14:textId="77777777" w:rsidR="00672059" w:rsidRPr="00672059" w:rsidRDefault="00672059" w:rsidP="00574342">
      <w:pPr>
        <w:spacing w:after="0" w:line="276" w:lineRule="auto"/>
        <w:ind w:left="0" w:right="0" w:firstLine="0"/>
        <w:rPr>
          <w:rFonts w:ascii="Cambria" w:hAnsi="Cambria"/>
          <w:szCs w:val="24"/>
        </w:rPr>
      </w:pPr>
    </w:p>
    <w:p w14:paraId="0C1AC618" w14:textId="77777777" w:rsidR="00672059" w:rsidRPr="00672059" w:rsidRDefault="00672059" w:rsidP="00574342">
      <w:pPr>
        <w:spacing w:after="0" w:line="276" w:lineRule="auto"/>
        <w:ind w:left="0" w:right="0" w:firstLine="0"/>
        <w:rPr>
          <w:rFonts w:ascii="Cambria" w:hAnsi="Cambria"/>
          <w:szCs w:val="24"/>
        </w:rPr>
      </w:pPr>
    </w:p>
    <w:p w14:paraId="7A2E432F" w14:textId="77777777" w:rsidR="00672059" w:rsidRPr="00672059" w:rsidRDefault="00672059" w:rsidP="00672059">
      <w:pPr>
        <w:spacing w:after="0" w:line="276" w:lineRule="auto"/>
        <w:ind w:left="0" w:right="0" w:firstLine="0"/>
        <w:jc w:val="center"/>
        <w:rPr>
          <w:rFonts w:ascii="Cambria" w:hAnsi="Cambria"/>
          <w:szCs w:val="24"/>
        </w:rPr>
      </w:pPr>
      <w:r w:rsidRPr="00672059">
        <w:rPr>
          <w:rFonts w:ascii="Cambria" w:hAnsi="Cambria"/>
          <w:szCs w:val="24"/>
        </w:rPr>
        <w:t>Empresa</w:t>
      </w:r>
    </w:p>
    <w:p w14:paraId="5BD45251" w14:textId="77777777" w:rsidR="00672059" w:rsidRPr="00672059" w:rsidRDefault="00672059" w:rsidP="00672059">
      <w:pPr>
        <w:spacing w:after="0" w:line="276" w:lineRule="auto"/>
        <w:ind w:left="0" w:right="0" w:firstLine="0"/>
        <w:jc w:val="center"/>
        <w:rPr>
          <w:rFonts w:ascii="Cambria" w:hAnsi="Cambria"/>
          <w:szCs w:val="24"/>
        </w:rPr>
      </w:pPr>
      <w:r w:rsidRPr="00672059">
        <w:rPr>
          <w:rFonts w:ascii="Cambria" w:hAnsi="Cambria"/>
          <w:szCs w:val="24"/>
        </w:rPr>
        <w:t>Razão Social CNPJ</w:t>
      </w:r>
    </w:p>
    <w:p w14:paraId="7B66CB28" w14:textId="77777777" w:rsidR="00672059" w:rsidRPr="00672059" w:rsidRDefault="00672059" w:rsidP="00672059">
      <w:pPr>
        <w:spacing w:after="0" w:line="276" w:lineRule="auto"/>
        <w:ind w:left="0" w:right="0" w:firstLine="0"/>
        <w:jc w:val="center"/>
        <w:rPr>
          <w:rFonts w:ascii="Cambria" w:hAnsi="Cambria"/>
          <w:szCs w:val="24"/>
        </w:rPr>
      </w:pPr>
      <w:r w:rsidRPr="00672059">
        <w:rPr>
          <w:rFonts w:ascii="Cambria" w:hAnsi="Cambria"/>
          <w:szCs w:val="24"/>
        </w:rPr>
        <w:t>CONTRATADA</w:t>
      </w:r>
    </w:p>
    <w:p w14:paraId="260F3615" w14:textId="77777777" w:rsidR="00487F91" w:rsidRPr="00672059" w:rsidRDefault="00487F91" w:rsidP="00835EDB">
      <w:pPr>
        <w:spacing w:after="0" w:line="276" w:lineRule="auto"/>
        <w:ind w:left="0" w:right="0" w:firstLine="0"/>
        <w:rPr>
          <w:rFonts w:ascii="Cambria" w:hAnsi="Cambria"/>
          <w:b/>
          <w:color w:val="auto"/>
          <w:szCs w:val="24"/>
        </w:rPr>
      </w:pPr>
    </w:p>
    <w:p w14:paraId="309A862B" w14:textId="77777777" w:rsidR="00487F91" w:rsidRPr="00672059" w:rsidRDefault="00487F91" w:rsidP="00B5230C">
      <w:pPr>
        <w:spacing w:after="0" w:line="276" w:lineRule="auto"/>
        <w:ind w:left="0" w:right="0" w:firstLine="0"/>
        <w:jc w:val="center"/>
        <w:rPr>
          <w:rFonts w:ascii="Cambria" w:hAnsi="Cambria"/>
          <w:b/>
          <w:color w:val="auto"/>
          <w:szCs w:val="24"/>
        </w:rPr>
      </w:pPr>
    </w:p>
    <w:p w14:paraId="3319ECE0" w14:textId="77777777" w:rsidR="00487F91" w:rsidRPr="00672059" w:rsidRDefault="00487F91" w:rsidP="00B5230C">
      <w:pPr>
        <w:spacing w:after="0" w:line="276" w:lineRule="auto"/>
        <w:ind w:left="0" w:right="0" w:firstLine="0"/>
        <w:jc w:val="center"/>
        <w:rPr>
          <w:rFonts w:ascii="Cambria" w:hAnsi="Cambria"/>
          <w:b/>
          <w:color w:val="auto"/>
          <w:szCs w:val="24"/>
        </w:rPr>
      </w:pPr>
    </w:p>
    <w:p w14:paraId="04A10B45" w14:textId="77777777" w:rsidR="00487F91" w:rsidRPr="00672059" w:rsidRDefault="00487F91" w:rsidP="00B5230C">
      <w:pPr>
        <w:spacing w:after="0" w:line="276" w:lineRule="auto"/>
        <w:ind w:left="0" w:right="0" w:firstLine="0"/>
        <w:jc w:val="center"/>
        <w:rPr>
          <w:rFonts w:ascii="Cambria" w:hAnsi="Cambria"/>
          <w:b/>
          <w:color w:val="auto"/>
          <w:szCs w:val="24"/>
        </w:rPr>
      </w:pPr>
    </w:p>
    <w:p w14:paraId="313A0AE4" w14:textId="77777777" w:rsidR="00487F91" w:rsidRPr="00672059" w:rsidRDefault="00487F91" w:rsidP="00B5230C">
      <w:pPr>
        <w:spacing w:after="0" w:line="276" w:lineRule="auto"/>
        <w:ind w:left="0" w:right="0" w:firstLine="0"/>
        <w:jc w:val="center"/>
        <w:rPr>
          <w:rFonts w:ascii="Cambria" w:hAnsi="Cambria"/>
          <w:b/>
          <w:color w:val="auto"/>
          <w:szCs w:val="24"/>
        </w:rPr>
      </w:pPr>
    </w:p>
    <w:p w14:paraId="1AC0A8D8" w14:textId="77777777" w:rsidR="00487F91" w:rsidRPr="00672059" w:rsidRDefault="00487F91" w:rsidP="00B5230C">
      <w:pPr>
        <w:spacing w:after="0" w:line="276" w:lineRule="auto"/>
        <w:ind w:left="0" w:right="0" w:firstLine="0"/>
        <w:jc w:val="center"/>
        <w:rPr>
          <w:rFonts w:ascii="Cambria" w:hAnsi="Cambria"/>
          <w:b/>
          <w:color w:val="auto"/>
          <w:szCs w:val="24"/>
        </w:rPr>
      </w:pPr>
    </w:p>
    <w:p w14:paraId="6C1A1C0A" w14:textId="77777777" w:rsidR="00487F91" w:rsidRPr="00672059" w:rsidRDefault="00487F91" w:rsidP="00B5230C">
      <w:pPr>
        <w:spacing w:after="0" w:line="276" w:lineRule="auto"/>
        <w:ind w:left="0" w:right="0" w:firstLine="0"/>
        <w:jc w:val="center"/>
        <w:rPr>
          <w:rFonts w:ascii="Cambria" w:hAnsi="Cambria"/>
          <w:b/>
          <w:color w:val="auto"/>
          <w:szCs w:val="24"/>
        </w:rPr>
      </w:pPr>
    </w:p>
    <w:p w14:paraId="22D7A3E8" w14:textId="77777777" w:rsidR="00D61180" w:rsidRPr="00672059" w:rsidRDefault="00D61180" w:rsidP="00835EDB">
      <w:pPr>
        <w:spacing w:after="0" w:line="276" w:lineRule="auto"/>
        <w:ind w:left="0" w:right="0" w:firstLine="0"/>
        <w:rPr>
          <w:rFonts w:ascii="Cambria" w:hAnsi="Cambria"/>
          <w:b/>
          <w:color w:val="auto"/>
          <w:szCs w:val="24"/>
        </w:rPr>
      </w:pPr>
    </w:p>
    <w:p w14:paraId="4A344F27" w14:textId="592AB499" w:rsidR="001A3150" w:rsidRPr="00672059" w:rsidRDefault="001A3150" w:rsidP="000541A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rPr>
          <w:rFonts w:ascii="Cambria" w:hAnsi="Cambria" w:cs="Arial"/>
          <w:sz w:val="24"/>
          <w:szCs w:val="24"/>
        </w:rPr>
      </w:pPr>
    </w:p>
    <w:sectPr w:rsidR="001A3150" w:rsidRPr="00672059" w:rsidSect="00277431">
      <w:headerReference w:type="even" r:id="rId26"/>
      <w:headerReference w:type="default" r:id="rId27"/>
      <w:footerReference w:type="even" r:id="rId28"/>
      <w:footerReference w:type="default" r:id="rId29"/>
      <w:headerReference w:type="first" r:id="rId30"/>
      <w:footerReference w:type="first" r:id="rId31"/>
      <w:pgSz w:w="11906" w:h="16838"/>
      <w:pgMar w:top="2410" w:right="849" w:bottom="1134" w:left="1418" w:header="567" w:footer="51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930D0" w14:textId="77777777" w:rsidR="00072AC6" w:rsidRDefault="00072AC6">
      <w:pPr>
        <w:spacing w:after="0" w:line="240" w:lineRule="auto"/>
      </w:pPr>
      <w:r>
        <w:separator/>
      </w:r>
    </w:p>
  </w:endnote>
  <w:endnote w:type="continuationSeparator" w:id="0">
    <w:p w14:paraId="3243D9F2" w14:textId="77777777" w:rsidR="00072AC6" w:rsidRDefault="00072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FBA8E" w14:textId="77777777" w:rsidR="00822BAC" w:rsidRPr="00FF0BF0" w:rsidRDefault="00822BAC" w:rsidP="00FF0BF0">
    <w:pPr>
      <w:spacing w:after="218" w:line="259" w:lineRule="auto"/>
      <w:ind w:left="0" w:right="0" w:firstLine="0"/>
      <w:jc w:val="center"/>
      <w:rPr>
        <w:rFonts w:ascii="Times New Roman" w:hAnsi="Times New Roman" w:cs="Times New Roman"/>
        <w:color w:val="002060"/>
        <w:sz w:val="16"/>
        <w:szCs w:val="16"/>
      </w:rPr>
    </w:pPr>
    <w:r w:rsidRPr="00FF0BF0">
      <w:rPr>
        <w:rFonts w:ascii="Times New Roman" w:eastAsia="Calibri" w:hAnsi="Times New Roman" w:cs="Times New Roman"/>
        <w:color w:val="002060"/>
        <w:sz w:val="16"/>
        <w:szCs w:val="16"/>
      </w:rPr>
      <w:fldChar w:fldCharType="begin"/>
    </w:r>
    <w:r w:rsidRPr="00FF0BF0">
      <w:rPr>
        <w:rFonts w:ascii="Times New Roman" w:eastAsia="Calibri" w:hAnsi="Times New Roman" w:cs="Times New Roman"/>
        <w:color w:val="002060"/>
        <w:sz w:val="16"/>
        <w:szCs w:val="16"/>
      </w:rPr>
      <w:instrText xml:space="preserve"> PAGE   \* MERGEFORMAT </w:instrText>
    </w:r>
    <w:r w:rsidRPr="00FF0BF0">
      <w:rPr>
        <w:rFonts w:ascii="Times New Roman" w:eastAsia="Calibri" w:hAnsi="Times New Roman" w:cs="Times New Roman"/>
        <w:color w:val="002060"/>
        <w:sz w:val="16"/>
        <w:szCs w:val="16"/>
      </w:rPr>
      <w:fldChar w:fldCharType="separate"/>
    </w:r>
    <w:r w:rsidRPr="00FF0BF0">
      <w:rPr>
        <w:rFonts w:ascii="Times New Roman" w:eastAsia="Calibri" w:hAnsi="Times New Roman" w:cs="Times New Roman"/>
        <w:color w:val="002060"/>
        <w:sz w:val="16"/>
        <w:szCs w:val="16"/>
      </w:rPr>
      <w:t>39</w:t>
    </w:r>
    <w:r w:rsidRPr="00FF0BF0">
      <w:rPr>
        <w:rFonts w:ascii="Times New Roman" w:eastAsia="Calibri" w:hAnsi="Times New Roman" w:cs="Times New Roman"/>
        <w:color w:val="002060"/>
        <w:sz w:val="16"/>
        <w:szCs w:val="16"/>
      </w:rPr>
      <w:fldChar w:fldCharType="end"/>
    </w:r>
    <w:r w:rsidRPr="00FF0BF0">
      <w:rPr>
        <w:rFonts w:ascii="Times New Roman" w:eastAsia="Calibri" w:hAnsi="Times New Roman" w:cs="Times New Roman"/>
        <w:color w:val="002060"/>
        <w:sz w:val="16"/>
        <w:szCs w:val="16"/>
      </w:rPr>
      <w:t xml:space="preserve"> </w:t>
    </w:r>
  </w:p>
  <w:p w14:paraId="23D4A93D" w14:textId="77777777" w:rsidR="00822BAC" w:rsidRPr="00FF0BF0" w:rsidRDefault="00822BAC" w:rsidP="00FF0BF0">
    <w:pPr>
      <w:spacing w:after="0" w:line="259" w:lineRule="auto"/>
      <w:ind w:left="0" w:right="0" w:firstLine="0"/>
      <w:jc w:val="center"/>
      <w:rPr>
        <w:rFonts w:ascii="Times New Roman" w:hAnsi="Times New Roman" w:cs="Times New Roman"/>
        <w:color w:val="002060"/>
        <w:sz w:val="16"/>
        <w:szCs w:val="16"/>
      </w:rPr>
    </w:pPr>
    <w:r w:rsidRPr="00FF0BF0">
      <w:rPr>
        <w:rFonts w:ascii="Times New Roman" w:eastAsia="Calibri" w:hAnsi="Times New Roman" w:cs="Times New Roman"/>
        <w:color w:val="002060"/>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7A553" w14:textId="77777777" w:rsidR="00822BAC" w:rsidRPr="007C7823" w:rsidRDefault="00822BAC" w:rsidP="007C7823">
    <w:pPr>
      <w:pStyle w:val="Rodap"/>
      <w:tabs>
        <w:tab w:val="left" w:pos="3195"/>
        <w:tab w:val="right" w:pos="9406"/>
      </w:tabs>
      <w:rPr>
        <w:rFonts w:ascii="Times New Roman" w:hAnsi="Times New Roman"/>
        <w:b/>
        <w:color w:val="002060"/>
        <w:sz w:val="16"/>
        <w:szCs w:val="16"/>
        <w:lang w:val="x-none"/>
      </w:rPr>
    </w:pPr>
    <w:r>
      <w:rPr>
        <w:rFonts w:ascii="Times New Roman" w:hAnsi="Times New Roman"/>
        <w:b/>
        <w:color w:val="002060"/>
        <w:sz w:val="16"/>
        <w:szCs w:val="16"/>
      </w:rPr>
      <w:t xml:space="preserve">                                        </w:t>
    </w:r>
    <w:r w:rsidRPr="007C7823">
      <w:rPr>
        <w:rFonts w:ascii="Times New Roman" w:hAnsi="Times New Roman"/>
        <w:b/>
        <w:color w:val="002060"/>
        <w:sz w:val="16"/>
        <w:szCs w:val="16"/>
        <w:lang w:val="x-none"/>
      </w:rPr>
      <w:t xml:space="preserve">Praça 14 de novembro, 211- Centro- </w:t>
    </w:r>
    <w:proofErr w:type="spellStart"/>
    <w:r w:rsidRPr="007C7823">
      <w:rPr>
        <w:rFonts w:ascii="Times New Roman" w:hAnsi="Times New Roman"/>
        <w:b/>
        <w:color w:val="002060"/>
        <w:sz w:val="16"/>
        <w:szCs w:val="16"/>
        <w:lang w:val="x-none"/>
      </w:rPr>
      <w:t>Caturaí</w:t>
    </w:r>
    <w:proofErr w:type="spellEnd"/>
    <w:r w:rsidRPr="007C7823">
      <w:rPr>
        <w:rFonts w:ascii="Times New Roman" w:hAnsi="Times New Roman"/>
        <w:b/>
        <w:color w:val="002060"/>
        <w:sz w:val="16"/>
        <w:szCs w:val="16"/>
        <w:lang w:val="x-none"/>
      </w:rPr>
      <w:t>-GO. Fone: 062- 3528-1130 CEP 75.430-000</w:t>
    </w:r>
  </w:p>
  <w:p w14:paraId="73CE4926" w14:textId="77777777" w:rsidR="00822BAC" w:rsidRPr="00FF0BF0" w:rsidRDefault="00822BAC" w:rsidP="00FF0BF0">
    <w:pPr>
      <w:pStyle w:val="Rodap"/>
      <w:tabs>
        <w:tab w:val="left" w:pos="3195"/>
        <w:tab w:val="right" w:pos="9406"/>
      </w:tabs>
      <w:spacing w:after="0"/>
      <w:rPr>
        <w:rFonts w:ascii="Times New Roman" w:hAnsi="Times New Roman"/>
        <w:color w:val="002060"/>
        <w:sz w:val="16"/>
        <w:szCs w:val="16"/>
      </w:rPr>
    </w:pPr>
    <w:r w:rsidRPr="00FF0BF0">
      <w:rPr>
        <w:rFonts w:ascii="Times New Roman" w:hAnsi="Times New Roman"/>
        <w:color w:val="002060"/>
        <w:sz w:val="16"/>
        <w:szCs w:val="16"/>
      </w:rPr>
      <w:tab/>
    </w:r>
    <w:r w:rsidRPr="00FF0BF0">
      <w:rPr>
        <w:rFonts w:ascii="Times New Roman" w:hAnsi="Times New Roman"/>
        <w:color w:val="002060"/>
        <w:sz w:val="16"/>
        <w:szCs w:val="16"/>
      </w:rPr>
      <w:tab/>
    </w:r>
    <w:r>
      <w:rPr>
        <w:rFonts w:ascii="Times New Roman" w:hAnsi="Times New Roman"/>
        <w:color w:val="002060"/>
        <w:sz w:val="16"/>
        <w:szCs w:val="16"/>
      </w:rPr>
      <w:t xml:space="preserve">  </w:t>
    </w:r>
    <w:r w:rsidRPr="00FF0BF0">
      <w:rPr>
        <w:rFonts w:ascii="Times New Roman" w:hAnsi="Times New Roman"/>
        <w:color w:val="002060"/>
        <w:sz w:val="16"/>
        <w:szCs w:val="16"/>
      </w:rPr>
      <w:tab/>
    </w:r>
    <w:r w:rsidRPr="00FF0BF0">
      <w:rPr>
        <w:rFonts w:ascii="Times New Roman" w:hAnsi="Times New Roman"/>
        <w:color w:val="002060"/>
        <w:sz w:val="16"/>
        <w:szCs w:val="16"/>
      </w:rPr>
      <w:fldChar w:fldCharType="begin"/>
    </w:r>
    <w:r w:rsidRPr="00FF0BF0">
      <w:rPr>
        <w:rFonts w:ascii="Times New Roman" w:hAnsi="Times New Roman"/>
        <w:color w:val="002060"/>
        <w:sz w:val="16"/>
        <w:szCs w:val="16"/>
      </w:rPr>
      <w:instrText>PAGE   \* MERGEFORMAT</w:instrText>
    </w:r>
    <w:r w:rsidRPr="00FF0BF0">
      <w:rPr>
        <w:rFonts w:ascii="Times New Roman" w:hAnsi="Times New Roman"/>
        <w:color w:val="002060"/>
        <w:sz w:val="16"/>
        <w:szCs w:val="16"/>
      </w:rPr>
      <w:fldChar w:fldCharType="separate"/>
    </w:r>
    <w:r w:rsidR="00156033">
      <w:rPr>
        <w:rFonts w:ascii="Times New Roman" w:hAnsi="Times New Roman"/>
        <w:noProof/>
        <w:color w:val="002060"/>
        <w:sz w:val="16"/>
        <w:szCs w:val="16"/>
      </w:rPr>
      <w:t>69</w:t>
    </w:r>
    <w:r w:rsidRPr="00FF0BF0">
      <w:rPr>
        <w:rFonts w:ascii="Times New Roman" w:hAnsi="Times New Roman"/>
        <w:color w:val="002060"/>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414B3" w14:textId="77777777" w:rsidR="00822BAC" w:rsidRDefault="00822BAC">
    <w:pPr>
      <w:spacing w:after="218" w:line="259" w:lineRule="auto"/>
      <w:ind w:left="0" w:right="0" w:firstLine="0"/>
      <w:jc w:val="lef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39</w:t>
    </w:r>
    <w:r>
      <w:rPr>
        <w:rFonts w:ascii="Calibri" w:eastAsia="Calibri" w:hAnsi="Calibri" w:cs="Calibri"/>
        <w:sz w:val="22"/>
      </w:rPr>
      <w:fldChar w:fldCharType="end"/>
    </w:r>
    <w:r>
      <w:rPr>
        <w:rFonts w:ascii="Calibri" w:eastAsia="Calibri" w:hAnsi="Calibri" w:cs="Calibri"/>
        <w:sz w:val="22"/>
      </w:rPr>
      <w:t xml:space="preserve"> </w:t>
    </w:r>
  </w:p>
  <w:p w14:paraId="140ACFAD" w14:textId="77777777" w:rsidR="00822BAC" w:rsidRDefault="00822BAC">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F0FE1" w14:textId="77777777" w:rsidR="00072AC6" w:rsidRDefault="00072AC6">
      <w:pPr>
        <w:spacing w:after="0" w:line="254" w:lineRule="auto"/>
        <w:ind w:left="0" w:right="10" w:firstLine="0"/>
      </w:pPr>
      <w:r>
        <w:separator/>
      </w:r>
    </w:p>
  </w:footnote>
  <w:footnote w:type="continuationSeparator" w:id="0">
    <w:p w14:paraId="6739331F" w14:textId="77777777" w:rsidR="00072AC6" w:rsidRDefault="00072AC6">
      <w:pPr>
        <w:spacing w:after="0" w:line="254" w:lineRule="auto"/>
        <w:ind w:left="0" w:right="10" w:firstLin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8BDDF" w14:textId="77777777" w:rsidR="00822BAC" w:rsidRDefault="00822BAC">
    <w:pPr>
      <w:spacing w:after="0" w:line="259" w:lineRule="auto"/>
      <w:ind w:left="0" w:right="1520" w:firstLine="0"/>
      <w:jc w:val="right"/>
    </w:pPr>
    <w:r>
      <w:rPr>
        <w:noProof/>
      </w:rPr>
      <w:drawing>
        <wp:anchor distT="0" distB="0" distL="114300" distR="114300" simplePos="0" relativeHeight="251661312" behindDoc="0" locked="0" layoutInCell="1" allowOverlap="0" wp14:anchorId="007C9644" wp14:editId="469D5537">
          <wp:simplePos x="0" y="0"/>
          <wp:positionH relativeFrom="page">
            <wp:posOffset>449580</wp:posOffset>
          </wp:positionH>
          <wp:positionV relativeFrom="page">
            <wp:posOffset>516890</wp:posOffset>
          </wp:positionV>
          <wp:extent cx="5394960" cy="847090"/>
          <wp:effectExtent l="0" t="0" r="0" b="0"/>
          <wp:wrapSquare wrapText="bothSides"/>
          <wp:docPr id="5" name="Picture 4349"/>
          <wp:cNvGraphicFramePr/>
          <a:graphic xmlns:a="http://schemas.openxmlformats.org/drawingml/2006/main">
            <a:graphicData uri="http://schemas.openxmlformats.org/drawingml/2006/picture">
              <pic:pic xmlns:pic="http://schemas.openxmlformats.org/drawingml/2006/picture">
                <pic:nvPicPr>
                  <pic:cNvPr id="4349" name="Picture 4349"/>
                  <pic:cNvPicPr/>
                </pic:nvPicPr>
                <pic:blipFill>
                  <a:blip r:embed="rId1"/>
                  <a:stretch>
                    <a:fillRect/>
                  </a:stretch>
                </pic:blipFill>
                <pic:spPr>
                  <a:xfrm>
                    <a:off x="0" y="0"/>
                    <a:ext cx="5394960" cy="847090"/>
                  </a:xfrm>
                  <a:prstGeom prst="rect">
                    <a:avLst/>
                  </a:prstGeom>
                </pic:spPr>
              </pic:pic>
            </a:graphicData>
          </a:graphic>
        </wp:anchor>
      </w:drawing>
    </w:r>
    <w:r>
      <w:rPr>
        <w:rFonts w:ascii="Calibri" w:eastAsia="Calibri" w:hAnsi="Calibri" w:cs="Calibri"/>
        <w:sz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D6417" w14:textId="15667FFE" w:rsidR="00822BAC" w:rsidRDefault="00156033" w:rsidP="00052E12">
    <w:pPr>
      <w:pStyle w:val="Cabealho"/>
      <w:jc w:val="center"/>
    </w:pPr>
    <w:r>
      <w:rPr>
        <w:noProof/>
        <w:lang w:eastAsia="pt-BR"/>
      </w:rPr>
      <w:drawing>
        <wp:inline distT="0" distB="0" distL="0" distR="0" wp14:anchorId="5D55721B" wp14:editId="41272295">
          <wp:extent cx="1718945" cy="1249680"/>
          <wp:effectExtent l="0" t="0" r="0" b="762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124968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C91B6" w14:textId="77777777" w:rsidR="00822BAC" w:rsidRDefault="00822BAC">
    <w:pPr>
      <w:spacing w:after="0" w:line="259" w:lineRule="auto"/>
      <w:ind w:left="0" w:right="1520" w:firstLine="0"/>
      <w:jc w:val="right"/>
    </w:pPr>
    <w:r>
      <w:rPr>
        <w:noProof/>
      </w:rPr>
      <w:drawing>
        <wp:anchor distT="0" distB="0" distL="114300" distR="114300" simplePos="0" relativeHeight="251663360" behindDoc="0" locked="0" layoutInCell="1" allowOverlap="0" wp14:anchorId="0703AFA3" wp14:editId="3375B6B0">
          <wp:simplePos x="0" y="0"/>
          <wp:positionH relativeFrom="page">
            <wp:posOffset>449580</wp:posOffset>
          </wp:positionH>
          <wp:positionV relativeFrom="page">
            <wp:posOffset>516890</wp:posOffset>
          </wp:positionV>
          <wp:extent cx="5394960" cy="847090"/>
          <wp:effectExtent l="0" t="0" r="0" b="0"/>
          <wp:wrapSquare wrapText="bothSides"/>
          <wp:docPr id="7" name="Picture 4349"/>
          <wp:cNvGraphicFramePr/>
          <a:graphic xmlns:a="http://schemas.openxmlformats.org/drawingml/2006/main">
            <a:graphicData uri="http://schemas.openxmlformats.org/drawingml/2006/picture">
              <pic:pic xmlns:pic="http://schemas.openxmlformats.org/drawingml/2006/picture">
                <pic:nvPicPr>
                  <pic:cNvPr id="4349" name="Picture 4349"/>
                  <pic:cNvPicPr/>
                </pic:nvPicPr>
                <pic:blipFill>
                  <a:blip r:embed="rId1"/>
                  <a:stretch>
                    <a:fillRect/>
                  </a:stretch>
                </pic:blipFill>
                <pic:spPr>
                  <a:xfrm>
                    <a:off x="0" y="0"/>
                    <a:ext cx="5394960" cy="847090"/>
                  </a:xfrm>
                  <a:prstGeom prst="rect">
                    <a:avLst/>
                  </a:prstGeom>
                </pic:spPr>
              </pic:pic>
            </a:graphicData>
          </a:graphic>
        </wp:anchor>
      </w:drawing>
    </w:r>
    <w:r>
      <w:rPr>
        <w:rFonts w:ascii="Calibri" w:eastAsia="Calibri" w:hAnsi="Calibri" w:cs="Calibri"/>
        <w:sz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A244FA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multilevel"/>
    <w:tmpl w:val="2F7C1A34"/>
    <w:name w:val="WW8Num2"/>
    <w:lvl w:ilvl="0">
      <w:start w:val="1"/>
      <w:numFmt w:val="lowerLetter"/>
      <w:lvlText w:val="%1) "/>
      <w:lvlJc w:val="left"/>
      <w:pPr>
        <w:tabs>
          <w:tab w:val="num" w:pos="283"/>
        </w:tabs>
        <w:ind w:left="283" w:hanging="283"/>
      </w:pPr>
      <w:rPr>
        <w:rFonts w:ascii="Times New Roman" w:hAnsi="Times New Roman"/>
        <w:b w:val="0"/>
        <w:i w:val="0"/>
        <w:sz w:val="24"/>
        <w:u w:val="none"/>
      </w:rPr>
    </w:lvl>
    <w:lvl w:ilvl="1" w:tentative="1">
      <w:start w:val="1"/>
      <w:numFmt w:val="lowerLetter"/>
      <w:lvlText w:val="%2."/>
      <w:lvlJc w:val="left"/>
      <w:pPr>
        <w:ind w:left="3060" w:hanging="360"/>
      </w:pPr>
    </w:lvl>
    <w:lvl w:ilvl="2" w:tentative="1">
      <w:start w:val="1"/>
      <w:numFmt w:val="lowerRoman"/>
      <w:lvlText w:val="%3."/>
      <w:lvlJc w:val="right"/>
      <w:pPr>
        <w:ind w:left="3780" w:hanging="180"/>
      </w:pPr>
    </w:lvl>
    <w:lvl w:ilvl="3" w:tentative="1">
      <w:start w:val="1"/>
      <w:numFmt w:val="decimal"/>
      <w:lvlText w:val="%4."/>
      <w:lvlJc w:val="left"/>
      <w:pPr>
        <w:ind w:left="4500" w:hanging="360"/>
      </w:pPr>
    </w:lvl>
    <w:lvl w:ilvl="4" w:tentative="1">
      <w:start w:val="1"/>
      <w:numFmt w:val="lowerLetter"/>
      <w:lvlText w:val="%5."/>
      <w:lvlJc w:val="left"/>
      <w:pPr>
        <w:ind w:left="5220" w:hanging="360"/>
      </w:pPr>
    </w:lvl>
    <w:lvl w:ilvl="5" w:tentative="1">
      <w:start w:val="1"/>
      <w:numFmt w:val="lowerRoman"/>
      <w:lvlText w:val="%6."/>
      <w:lvlJc w:val="right"/>
      <w:pPr>
        <w:ind w:left="5940" w:hanging="180"/>
      </w:pPr>
    </w:lvl>
    <w:lvl w:ilvl="6" w:tentative="1">
      <w:start w:val="1"/>
      <w:numFmt w:val="decimal"/>
      <w:lvlText w:val="%7."/>
      <w:lvlJc w:val="left"/>
      <w:pPr>
        <w:ind w:left="6660" w:hanging="360"/>
      </w:pPr>
    </w:lvl>
    <w:lvl w:ilvl="7" w:tentative="1">
      <w:start w:val="1"/>
      <w:numFmt w:val="lowerLetter"/>
      <w:lvlText w:val="%8."/>
      <w:lvlJc w:val="left"/>
      <w:pPr>
        <w:ind w:left="7380" w:hanging="360"/>
      </w:pPr>
    </w:lvl>
    <w:lvl w:ilvl="8" w:tentative="1">
      <w:start w:val="1"/>
      <w:numFmt w:val="lowerRoman"/>
      <w:lvlText w:val="%9."/>
      <w:lvlJc w:val="right"/>
      <w:pPr>
        <w:ind w:left="8100" w:hanging="180"/>
      </w:pPr>
    </w:lvl>
  </w:abstractNum>
  <w:abstractNum w:abstractNumId="2">
    <w:nsid w:val="00000003"/>
    <w:multiLevelType w:val="singleLevel"/>
    <w:tmpl w:val="00000003"/>
    <w:name w:val="WW8Num3"/>
    <w:lvl w:ilvl="0">
      <w:start w:val="4"/>
      <w:numFmt w:val="decimal"/>
      <w:lvlText w:val="%1."/>
      <w:lvlJc w:val="left"/>
      <w:pPr>
        <w:tabs>
          <w:tab w:val="num" w:pos="360"/>
        </w:tabs>
        <w:ind w:left="360" w:hanging="360"/>
      </w:pPr>
    </w:lvl>
  </w:abstractNum>
  <w:abstractNum w:abstractNumId="3">
    <w:nsid w:val="00000004"/>
    <w:multiLevelType w:val="singleLevel"/>
    <w:tmpl w:val="00000004"/>
    <w:name w:val="WW8Num4"/>
    <w:lvl w:ilvl="0">
      <w:start w:val="3"/>
      <w:numFmt w:val="decimal"/>
      <w:lvlText w:val="%1. "/>
      <w:lvlJc w:val="left"/>
      <w:pPr>
        <w:tabs>
          <w:tab w:val="num" w:pos="283"/>
        </w:tabs>
        <w:ind w:left="283" w:hanging="283"/>
      </w:pPr>
      <w:rPr>
        <w:rFonts w:ascii="Times New Roman" w:hAnsi="Times New Roman"/>
        <w:b/>
        <w:i w:val="0"/>
        <w:sz w:val="24"/>
        <w:u w:val="none"/>
      </w:rPr>
    </w:lvl>
  </w:abstractNum>
  <w:abstractNum w:abstractNumId="4">
    <w:nsid w:val="00000006"/>
    <w:multiLevelType w:val="singleLevel"/>
    <w:tmpl w:val="00000006"/>
    <w:name w:val="WW8Num8"/>
    <w:lvl w:ilvl="0">
      <w:start w:val="1"/>
      <w:numFmt w:val="decimal"/>
      <w:lvlText w:val="4.%1 "/>
      <w:lvlJc w:val="left"/>
      <w:pPr>
        <w:tabs>
          <w:tab w:val="num" w:pos="283"/>
        </w:tabs>
        <w:ind w:left="283" w:hanging="283"/>
      </w:pPr>
      <w:rPr>
        <w:b w:val="0"/>
        <w:i w:val="0"/>
        <w:sz w:val="24"/>
      </w:rPr>
    </w:lvl>
  </w:abstractNum>
  <w:abstractNum w:abstractNumId="5">
    <w:nsid w:val="00000007"/>
    <w:multiLevelType w:val="singleLevel"/>
    <w:tmpl w:val="00000007"/>
    <w:name w:val="WW8Num9"/>
    <w:lvl w:ilvl="0">
      <w:start w:val="1"/>
      <w:numFmt w:val="lowerLetter"/>
      <w:lvlText w:val="%1)"/>
      <w:lvlJc w:val="left"/>
      <w:pPr>
        <w:tabs>
          <w:tab w:val="num" w:pos="360"/>
        </w:tabs>
        <w:ind w:left="360" w:hanging="360"/>
      </w:pPr>
    </w:lvl>
  </w:abstractNum>
  <w:abstractNum w:abstractNumId="6">
    <w:nsid w:val="00000009"/>
    <w:multiLevelType w:val="multilevel"/>
    <w:tmpl w:val="00000009"/>
    <w:name w:val="WW8Num12"/>
    <w:lvl w:ilvl="0">
      <w:start w:val="6"/>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C237F9"/>
    <w:multiLevelType w:val="multilevel"/>
    <w:tmpl w:val="1936B620"/>
    <w:lvl w:ilvl="0">
      <w:start w:val="8"/>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395242D"/>
    <w:multiLevelType w:val="multilevel"/>
    <w:tmpl w:val="512444F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upperLetter"/>
      <w:lvlText w:val="%3."/>
      <w:lvlJc w:val="left"/>
      <w:pPr>
        <w:ind w:left="720" w:hanging="720"/>
      </w:pPr>
      <w:rPr>
        <w:rFonts w:hint="default"/>
        <w:b w:val="0"/>
        <w:color w:val="auto"/>
      </w:rPr>
    </w:lvl>
    <w:lvl w:ilvl="3">
      <w:start w:val="1"/>
      <w:numFmt w:val="decimal"/>
      <w:lvlText w:val="%4."/>
      <w:lvlJc w:val="left"/>
      <w:pPr>
        <w:ind w:left="720" w:hanging="720"/>
      </w:pPr>
      <w:rPr>
        <w:rFonts w:hint="default"/>
        <w:color w:val="auto"/>
        <w:sz w:val="20"/>
        <w:szCs w:val="20"/>
      </w:rPr>
    </w:lvl>
    <w:lvl w:ilvl="4">
      <w:start w:val="2"/>
      <w:numFmt w:val="decimal"/>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53C6F40"/>
    <w:multiLevelType w:val="multilevel"/>
    <w:tmpl w:val="85C0A10E"/>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Zero"/>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Zero"/>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0">
    <w:nsid w:val="0ADC4A2B"/>
    <w:multiLevelType w:val="multilevel"/>
    <w:tmpl w:val="2A6A946A"/>
    <w:lvl w:ilvl="0">
      <w:start w:val="1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D7209D7"/>
    <w:multiLevelType w:val="multilevel"/>
    <w:tmpl w:val="7DA6B506"/>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32819DF"/>
    <w:multiLevelType w:val="multilevel"/>
    <w:tmpl w:val="67BCEE78"/>
    <w:lvl w:ilvl="0">
      <w:start w:val="14"/>
      <w:numFmt w:val="decimal"/>
      <w:lvlText w:val="%1."/>
      <w:lvlJc w:val="left"/>
      <w:pPr>
        <w:ind w:left="495" w:hanging="49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46E6AD1"/>
    <w:multiLevelType w:val="hybridMultilevel"/>
    <w:tmpl w:val="4D2874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1A961379"/>
    <w:multiLevelType w:val="multilevel"/>
    <w:tmpl w:val="693A5336"/>
    <w:lvl w:ilvl="0">
      <w:start w:val="21"/>
      <w:numFmt w:val="decimal"/>
      <w:lvlText w:val="%1"/>
      <w:lvlJc w:val="left"/>
      <w:pPr>
        <w:ind w:left="645" w:hanging="645"/>
      </w:pPr>
      <w:rPr>
        <w:rFonts w:hint="default"/>
      </w:rPr>
    </w:lvl>
    <w:lvl w:ilvl="1">
      <w:start w:val="2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0133B19"/>
    <w:multiLevelType w:val="multilevel"/>
    <w:tmpl w:val="E8C0AAE4"/>
    <w:lvl w:ilvl="0">
      <w:start w:val="7"/>
      <w:numFmt w:val="decimal"/>
      <w:lvlText w:val="%1"/>
      <w:lvlJc w:val="left"/>
      <w:pPr>
        <w:ind w:left="540" w:hanging="540"/>
      </w:pPr>
      <w:rPr>
        <w:rFonts w:hint="default"/>
      </w:rPr>
    </w:lvl>
    <w:lvl w:ilvl="1">
      <w:start w:val="2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6D45CF6"/>
    <w:multiLevelType w:val="multilevel"/>
    <w:tmpl w:val="32EE3306"/>
    <w:lvl w:ilvl="0">
      <w:start w:val="7"/>
      <w:numFmt w:val="decimal"/>
      <w:lvlText w:val="%1"/>
      <w:lvlJc w:val="left"/>
      <w:pPr>
        <w:ind w:left="540" w:hanging="540"/>
      </w:pPr>
      <w:rPr>
        <w:rFonts w:hint="default"/>
      </w:rPr>
    </w:lvl>
    <w:lvl w:ilvl="1">
      <w:start w:val="2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80E5F91"/>
    <w:multiLevelType w:val="multilevel"/>
    <w:tmpl w:val="C10440C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upperLetter"/>
      <w:lvlText w:val="%3."/>
      <w:lvlJc w:val="left"/>
      <w:pPr>
        <w:ind w:left="720" w:hanging="720"/>
      </w:pPr>
      <w:rPr>
        <w:rFonts w:hint="default"/>
        <w:b/>
        <w:color w:val="0033CC"/>
        <w:u w:val="single"/>
      </w:rPr>
    </w:lvl>
    <w:lvl w:ilvl="3">
      <w:start w:val="1"/>
      <w:numFmt w:val="decimal"/>
      <w:lvlText w:val="%4."/>
      <w:lvlJc w:val="left"/>
      <w:pPr>
        <w:ind w:left="720" w:hanging="720"/>
      </w:pPr>
      <w:rPr>
        <w:rFonts w:hint="default"/>
        <w:color w:val="385623" w:themeColor="accent6" w:themeShade="80"/>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AC21593"/>
    <w:multiLevelType w:val="multilevel"/>
    <w:tmpl w:val="6CA8FEF2"/>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2AFF22B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8875B4F"/>
    <w:multiLevelType w:val="multilevel"/>
    <w:tmpl w:val="6218B8EA"/>
    <w:lvl w:ilvl="0">
      <w:start w:val="6"/>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nsid w:val="3BBF51BC"/>
    <w:multiLevelType w:val="multilevel"/>
    <w:tmpl w:val="E2FEEFC0"/>
    <w:lvl w:ilvl="0">
      <w:start w:val="4"/>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EA2073D"/>
    <w:multiLevelType w:val="hybridMultilevel"/>
    <w:tmpl w:val="A352F266"/>
    <w:lvl w:ilvl="0" w:tplc="143EF1CC">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3">
    <w:nsid w:val="3F073761"/>
    <w:multiLevelType w:val="hybridMultilevel"/>
    <w:tmpl w:val="56266CDA"/>
    <w:lvl w:ilvl="0" w:tplc="4E22DE0A">
      <w:start w:val="1"/>
      <w:numFmt w:val="lowerLetter"/>
      <w:lvlText w:val="%1."/>
      <w:lvlJc w:val="left"/>
      <w:pPr>
        <w:ind w:left="10"/>
      </w:pPr>
      <w:rPr>
        <w:rFonts w:ascii="Arial" w:hAnsi="Arial" w:cs="Arial" w:hint="default"/>
        <w:b w:val="0"/>
        <w:i w:val="0"/>
        <w:strike w:val="0"/>
        <w:dstrike w:val="0"/>
        <w:color w:val="auto"/>
        <w:sz w:val="20"/>
        <w:szCs w:val="20"/>
        <w:u w:val="none" w:color="000000"/>
        <w:bdr w:val="none" w:sz="0" w:space="0" w:color="auto"/>
        <w:shd w:val="clear" w:color="auto" w:fill="auto"/>
        <w:vertAlign w:val="baseline"/>
      </w:rPr>
    </w:lvl>
    <w:lvl w:ilvl="1" w:tplc="A906F1D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446843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8FEEB5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07EC90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3C558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68AA6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B2B02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7678B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nsid w:val="3F0D08AA"/>
    <w:multiLevelType w:val="multilevel"/>
    <w:tmpl w:val="B668494A"/>
    <w:lvl w:ilvl="0">
      <w:start w:val="7"/>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b/>
        <w:color w:val="000000"/>
      </w:rPr>
    </w:lvl>
    <w:lvl w:ilvl="2">
      <w:start w:val="1"/>
      <w:numFmt w:val="decimal"/>
      <w:lvlText w:val="%1.%2.%3"/>
      <w:lvlJc w:val="left"/>
      <w:pPr>
        <w:ind w:left="1004" w:hanging="720"/>
      </w:pPr>
      <w:rPr>
        <w:rFonts w:hint="default"/>
        <w:b/>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25">
    <w:nsid w:val="425D3826"/>
    <w:multiLevelType w:val="multilevel"/>
    <w:tmpl w:val="9E26C764"/>
    <w:lvl w:ilvl="0">
      <w:start w:val="16"/>
      <w:numFmt w:val="decimal"/>
      <w:lvlText w:val="%1"/>
      <w:lvlJc w:val="left"/>
      <w:pPr>
        <w:ind w:left="375" w:hanging="375"/>
      </w:pPr>
      <w:rPr>
        <w:rFonts w:hint="default"/>
        <w:color w:val="000000"/>
      </w:rPr>
    </w:lvl>
    <w:lvl w:ilvl="1">
      <w:start w:val="7"/>
      <w:numFmt w:val="decimal"/>
      <w:lvlText w:val="%1.%2"/>
      <w:lvlJc w:val="left"/>
      <w:pPr>
        <w:ind w:left="750" w:hanging="375"/>
      </w:pPr>
      <w:rPr>
        <w:rFonts w:hint="default"/>
        <w:color w:val="000000"/>
      </w:rPr>
    </w:lvl>
    <w:lvl w:ilvl="2">
      <w:start w:val="1"/>
      <w:numFmt w:val="decimal"/>
      <w:lvlText w:val="%1.%2.%3"/>
      <w:lvlJc w:val="left"/>
      <w:pPr>
        <w:ind w:left="1470" w:hanging="720"/>
      </w:pPr>
      <w:rPr>
        <w:rFonts w:hint="default"/>
        <w:color w:val="000000"/>
      </w:rPr>
    </w:lvl>
    <w:lvl w:ilvl="3">
      <w:start w:val="1"/>
      <w:numFmt w:val="decimal"/>
      <w:lvlText w:val="%1.%2.%3.%4"/>
      <w:lvlJc w:val="left"/>
      <w:pPr>
        <w:ind w:left="1845" w:hanging="720"/>
      </w:pPr>
      <w:rPr>
        <w:rFonts w:hint="default"/>
        <w:color w:val="000000"/>
      </w:rPr>
    </w:lvl>
    <w:lvl w:ilvl="4">
      <w:start w:val="1"/>
      <w:numFmt w:val="decimal"/>
      <w:lvlText w:val="%1.%2.%3.%4.%5"/>
      <w:lvlJc w:val="left"/>
      <w:pPr>
        <w:ind w:left="2580" w:hanging="1080"/>
      </w:pPr>
      <w:rPr>
        <w:rFonts w:hint="default"/>
        <w:color w:val="000000"/>
      </w:rPr>
    </w:lvl>
    <w:lvl w:ilvl="5">
      <w:start w:val="1"/>
      <w:numFmt w:val="decimal"/>
      <w:lvlText w:val="%1.%2.%3.%4.%5.%6"/>
      <w:lvlJc w:val="left"/>
      <w:pPr>
        <w:ind w:left="2955" w:hanging="1080"/>
      </w:pPr>
      <w:rPr>
        <w:rFonts w:hint="default"/>
        <w:color w:val="000000"/>
      </w:rPr>
    </w:lvl>
    <w:lvl w:ilvl="6">
      <w:start w:val="1"/>
      <w:numFmt w:val="decimal"/>
      <w:lvlText w:val="%1.%2.%3.%4.%5.%6.%7"/>
      <w:lvlJc w:val="left"/>
      <w:pPr>
        <w:ind w:left="3690" w:hanging="1440"/>
      </w:pPr>
      <w:rPr>
        <w:rFonts w:hint="default"/>
        <w:color w:val="000000"/>
      </w:rPr>
    </w:lvl>
    <w:lvl w:ilvl="7">
      <w:start w:val="1"/>
      <w:numFmt w:val="decimal"/>
      <w:lvlText w:val="%1.%2.%3.%4.%5.%6.%7.%8"/>
      <w:lvlJc w:val="left"/>
      <w:pPr>
        <w:ind w:left="4065" w:hanging="1440"/>
      </w:pPr>
      <w:rPr>
        <w:rFonts w:hint="default"/>
        <w:color w:val="000000"/>
      </w:rPr>
    </w:lvl>
    <w:lvl w:ilvl="8">
      <w:start w:val="1"/>
      <w:numFmt w:val="decimal"/>
      <w:lvlText w:val="%1.%2.%3.%4.%5.%6.%7.%8.%9"/>
      <w:lvlJc w:val="left"/>
      <w:pPr>
        <w:ind w:left="4800" w:hanging="1800"/>
      </w:pPr>
      <w:rPr>
        <w:rFonts w:hint="default"/>
        <w:color w:val="000000"/>
      </w:rPr>
    </w:lvl>
  </w:abstractNum>
  <w:abstractNum w:abstractNumId="26">
    <w:nsid w:val="43357A43"/>
    <w:multiLevelType w:val="multilevel"/>
    <w:tmpl w:val="49F0ECCC"/>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6C525A1"/>
    <w:multiLevelType w:val="hybridMultilevel"/>
    <w:tmpl w:val="9918C09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4CB758F4"/>
    <w:multiLevelType w:val="multilevel"/>
    <w:tmpl w:val="95208E48"/>
    <w:lvl w:ilvl="0">
      <w:start w:val="4"/>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EFB3B32"/>
    <w:multiLevelType w:val="multilevel"/>
    <w:tmpl w:val="480A3666"/>
    <w:lvl w:ilvl="0">
      <w:start w:val="4"/>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F4E2191"/>
    <w:multiLevelType w:val="hybridMultilevel"/>
    <w:tmpl w:val="53DEDD06"/>
    <w:lvl w:ilvl="0" w:tplc="297E0A08">
      <w:numFmt w:val="bullet"/>
      <w:lvlText w:val="•"/>
      <w:lvlJc w:val="left"/>
      <w:pPr>
        <w:ind w:left="720" w:hanging="360"/>
      </w:pPr>
      <w:rPr>
        <w:rFonts w:ascii="Calibri" w:eastAsiaTheme="minorHAnsi"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74A6F86"/>
    <w:multiLevelType w:val="multilevel"/>
    <w:tmpl w:val="558C6816"/>
    <w:lvl w:ilvl="0">
      <w:start w:val="16"/>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5892227C"/>
    <w:multiLevelType w:val="hybridMultilevel"/>
    <w:tmpl w:val="A352F266"/>
    <w:lvl w:ilvl="0" w:tplc="143EF1CC">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3">
    <w:nsid w:val="5A6636D4"/>
    <w:multiLevelType w:val="hybridMultilevel"/>
    <w:tmpl w:val="4AD09252"/>
    <w:lvl w:ilvl="0" w:tplc="BB9026B2">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C5A39D3"/>
    <w:multiLevelType w:val="hybridMultilevel"/>
    <w:tmpl w:val="067E50C4"/>
    <w:lvl w:ilvl="0" w:tplc="D0FE2A3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D486C3F"/>
    <w:multiLevelType w:val="multilevel"/>
    <w:tmpl w:val="D59E9400"/>
    <w:lvl w:ilvl="0">
      <w:start w:val="1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DAF1335"/>
    <w:multiLevelType w:val="multilevel"/>
    <w:tmpl w:val="DC5434FE"/>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Zero"/>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nsid w:val="793B1A2A"/>
    <w:multiLevelType w:val="multilevel"/>
    <w:tmpl w:val="CD48F11E"/>
    <w:lvl w:ilvl="0">
      <w:start w:val="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2"/>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7C593D6E"/>
    <w:multiLevelType w:val="hybridMultilevel"/>
    <w:tmpl w:val="F55A2504"/>
    <w:lvl w:ilvl="0" w:tplc="C02CD39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3"/>
  </w:num>
  <w:num w:numId="2">
    <w:abstractNumId w:val="19"/>
  </w:num>
  <w:num w:numId="3">
    <w:abstractNumId w:val="17"/>
  </w:num>
  <w:num w:numId="4">
    <w:abstractNumId w:val="8"/>
  </w:num>
  <w:num w:numId="5">
    <w:abstractNumId w:val="34"/>
  </w:num>
  <w:num w:numId="6">
    <w:abstractNumId w:val="36"/>
  </w:num>
  <w:num w:numId="7">
    <w:abstractNumId w:val="9"/>
  </w:num>
  <w:num w:numId="8">
    <w:abstractNumId w:val="11"/>
  </w:num>
  <w:num w:numId="9">
    <w:abstractNumId w:val="7"/>
  </w:num>
  <w:num w:numId="10">
    <w:abstractNumId w:val="10"/>
  </w:num>
  <w:num w:numId="11">
    <w:abstractNumId w:val="35"/>
  </w:num>
  <w:num w:numId="12">
    <w:abstractNumId w:val="16"/>
  </w:num>
  <w:num w:numId="13">
    <w:abstractNumId w:val="15"/>
  </w:num>
  <w:num w:numId="14">
    <w:abstractNumId w:val="29"/>
  </w:num>
  <w:num w:numId="15">
    <w:abstractNumId w:val="28"/>
  </w:num>
  <w:num w:numId="16">
    <w:abstractNumId w:val="21"/>
  </w:num>
  <w:num w:numId="17">
    <w:abstractNumId w:val="26"/>
  </w:num>
  <w:num w:numId="18">
    <w:abstractNumId w:val="14"/>
  </w:num>
  <w:num w:numId="19">
    <w:abstractNumId w:val="20"/>
  </w:num>
  <w:num w:numId="20">
    <w:abstractNumId w:val="22"/>
  </w:num>
  <w:num w:numId="21">
    <w:abstractNumId w:val="31"/>
  </w:num>
  <w:num w:numId="22">
    <w:abstractNumId w:val="25"/>
  </w:num>
  <w:num w:numId="23">
    <w:abstractNumId w:val="12"/>
  </w:num>
  <w:num w:numId="24">
    <w:abstractNumId w:val="33"/>
  </w:num>
  <w:num w:numId="25">
    <w:abstractNumId w:val="18"/>
  </w:num>
  <w:num w:numId="26">
    <w:abstractNumId w:val="0"/>
  </w:num>
  <w:num w:numId="27">
    <w:abstractNumId w:val="37"/>
  </w:num>
  <w:num w:numId="28">
    <w:abstractNumId w:val="24"/>
  </w:num>
  <w:num w:numId="29">
    <w:abstractNumId w:val="32"/>
  </w:num>
  <w:num w:numId="30">
    <w:abstractNumId w:val="27"/>
  </w:num>
  <w:num w:numId="31">
    <w:abstractNumId w:val="38"/>
  </w:num>
  <w:num w:numId="32">
    <w:abstractNumId w:val="13"/>
  </w:num>
  <w:num w:numId="33">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034"/>
    <w:rsid w:val="0000054E"/>
    <w:rsid w:val="00002842"/>
    <w:rsid w:val="00017F46"/>
    <w:rsid w:val="00020C13"/>
    <w:rsid w:val="000267E0"/>
    <w:rsid w:val="000358B2"/>
    <w:rsid w:val="00036079"/>
    <w:rsid w:val="0004026D"/>
    <w:rsid w:val="000469B6"/>
    <w:rsid w:val="00052288"/>
    <w:rsid w:val="00052E12"/>
    <w:rsid w:val="00053346"/>
    <w:rsid w:val="000541A9"/>
    <w:rsid w:val="00056A4A"/>
    <w:rsid w:val="00057DA5"/>
    <w:rsid w:val="00072AC6"/>
    <w:rsid w:val="000734F2"/>
    <w:rsid w:val="00085A01"/>
    <w:rsid w:val="00085DBE"/>
    <w:rsid w:val="00091281"/>
    <w:rsid w:val="000929E4"/>
    <w:rsid w:val="000A1A03"/>
    <w:rsid w:val="000B6A05"/>
    <w:rsid w:val="000D2708"/>
    <w:rsid w:val="000D2F2C"/>
    <w:rsid w:val="000D790D"/>
    <w:rsid w:val="000E4C54"/>
    <w:rsid w:val="000E51FD"/>
    <w:rsid w:val="000F5E5B"/>
    <w:rsid w:val="000F7166"/>
    <w:rsid w:val="00100EDC"/>
    <w:rsid w:val="00113D77"/>
    <w:rsid w:val="00124A5A"/>
    <w:rsid w:val="00124B4B"/>
    <w:rsid w:val="00127597"/>
    <w:rsid w:val="001304F6"/>
    <w:rsid w:val="00132624"/>
    <w:rsid w:val="00140F89"/>
    <w:rsid w:val="00142D71"/>
    <w:rsid w:val="0014363B"/>
    <w:rsid w:val="001535C2"/>
    <w:rsid w:val="0015522D"/>
    <w:rsid w:val="00155B44"/>
    <w:rsid w:val="00156033"/>
    <w:rsid w:val="00165A03"/>
    <w:rsid w:val="001672C9"/>
    <w:rsid w:val="00172FF3"/>
    <w:rsid w:val="00173F1B"/>
    <w:rsid w:val="00176C1B"/>
    <w:rsid w:val="00184C10"/>
    <w:rsid w:val="001A0611"/>
    <w:rsid w:val="001A3150"/>
    <w:rsid w:val="001A4F85"/>
    <w:rsid w:val="001B5AD0"/>
    <w:rsid w:val="001F4818"/>
    <w:rsid w:val="001F5BE2"/>
    <w:rsid w:val="001F7726"/>
    <w:rsid w:val="00207025"/>
    <w:rsid w:val="00210302"/>
    <w:rsid w:val="0021367B"/>
    <w:rsid w:val="00223EEF"/>
    <w:rsid w:val="00231CEB"/>
    <w:rsid w:val="00256C3C"/>
    <w:rsid w:val="0026323D"/>
    <w:rsid w:val="0026385A"/>
    <w:rsid w:val="00267E93"/>
    <w:rsid w:val="00275BD3"/>
    <w:rsid w:val="00277431"/>
    <w:rsid w:val="00295145"/>
    <w:rsid w:val="00297573"/>
    <w:rsid w:val="002A73AF"/>
    <w:rsid w:val="002B312A"/>
    <w:rsid w:val="002D1CB9"/>
    <w:rsid w:val="002D321B"/>
    <w:rsid w:val="002D4842"/>
    <w:rsid w:val="002D7B58"/>
    <w:rsid w:val="003113FB"/>
    <w:rsid w:val="003141CA"/>
    <w:rsid w:val="00331A28"/>
    <w:rsid w:val="0033525C"/>
    <w:rsid w:val="003404C4"/>
    <w:rsid w:val="00341B3D"/>
    <w:rsid w:val="003458F8"/>
    <w:rsid w:val="00345A59"/>
    <w:rsid w:val="00346C2C"/>
    <w:rsid w:val="00356017"/>
    <w:rsid w:val="00373876"/>
    <w:rsid w:val="0039051A"/>
    <w:rsid w:val="00391461"/>
    <w:rsid w:val="00394864"/>
    <w:rsid w:val="003954FA"/>
    <w:rsid w:val="003A207C"/>
    <w:rsid w:val="003A7840"/>
    <w:rsid w:val="003A7A3A"/>
    <w:rsid w:val="003B39EC"/>
    <w:rsid w:val="003B45F7"/>
    <w:rsid w:val="003D182B"/>
    <w:rsid w:val="003D32AF"/>
    <w:rsid w:val="003D34C1"/>
    <w:rsid w:val="003D3C4F"/>
    <w:rsid w:val="003F410E"/>
    <w:rsid w:val="003F424D"/>
    <w:rsid w:val="003F43DF"/>
    <w:rsid w:val="0040707F"/>
    <w:rsid w:val="0042089E"/>
    <w:rsid w:val="00422A07"/>
    <w:rsid w:val="00422E39"/>
    <w:rsid w:val="00424E6A"/>
    <w:rsid w:val="00435AC3"/>
    <w:rsid w:val="00484161"/>
    <w:rsid w:val="00487F91"/>
    <w:rsid w:val="004B3EC8"/>
    <w:rsid w:val="004C0CD5"/>
    <w:rsid w:val="004D46B5"/>
    <w:rsid w:val="004D6C45"/>
    <w:rsid w:val="004E3943"/>
    <w:rsid w:val="004F4B75"/>
    <w:rsid w:val="004F576A"/>
    <w:rsid w:val="00505417"/>
    <w:rsid w:val="00512A28"/>
    <w:rsid w:val="00523640"/>
    <w:rsid w:val="00523D83"/>
    <w:rsid w:val="005467D1"/>
    <w:rsid w:val="005574DD"/>
    <w:rsid w:val="00574342"/>
    <w:rsid w:val="00574B9F"/>
    <w:rsid w:val="00577761"/>
    <w:rsid w:val="0059164E"/>
    <w:rsid w:val="00593BDC"/>
    <w:rsid w:val="005A044D"/>
    <w:rsid w:val="005A16F0"/>
    <w:rsid w:val="005A3CEB"/>
    <w:rsid w:val="005A6903"/>
    <w:rsid w:val="005C0F8C"/>
    <w:rsid w:val="005C3D35"/>
    <w:rsid w:val="005D3F77"/>
    <w:rsid w:val="005D3F9A"/>
    <w:rsid w:val="005E1692"/>
    <w:rsid w:val="005E4B52"/>
    <w:rsid w:val="005E5C61"/>
    <w:rsid w:val="005E618E"/>
    <w:rsid w:val="005F7F49"/>
    <w:rsid w:val="00601DAC"/>
    <w:rsid w:val="0060387E"/>
    <w:rsid w:val="00614432"/>
    <w:rsid w:val="00617149"/>
    <w:rsid w:val="00623012"/>
    <w:rsid w:val="006279E1"/>
    <w:rsid w:val="00630BFE"/>
    <w:rsid w:val="0063117A"/>
    <w:rsid w:val="00640076"/>
    <w:rsid w:val="00655D9C"/>
    <w:rsid w:val="00664498"/>
    <w:rsid w:val="00667055"/>
    <w:rsid w:val="00671422"/>
    <w:rsid w:val="00672059"/>
    <w:rsid w:val="00676440"/>
    <w:rsid w:val="0068388E"/>
    <w:rsid w:val="00685992"/>
    <w:rsid w:val="006B0B93"/>
    <w:rsid w:val="006B3336"/>
    <w:rsid w:val="006B70FB"/>
    <w:rsid w:val="006D0224"/>
    <w:rsid w:val="006E1862"/>
    <w:rsid w:val="006E7487"/>
    <w:rsid w:val="006F18D2"/>
    <w:rsid w:val="006F2B05"/>
    <w:rsid w:val="006F3D33"/>
    <w:rsid w:val="006F541B"/>
    <w:rsid w:val="00712898"/>
    <w:rsid w:val="007356BE"/>
    <w:rsid w:val="00747418"/>
    <w:rsid w:val="00750352"/>
    <w:rsid w:val="00750B4C"/>
    <w:rsid w:val="00751BDF"/>
    <w:rsid w:val="00765D8E"/>
    <w:rsid w:val="00780E26"/>
    <w:rsid w:val="00786678"/>
    <w:rsid w:val="007908AF"/>
    <w:rsid w:val="007A10C0"/>
    <w:rsid w:val="007A4D45"/>
    <w:rsid w:val="007A5760"/>
    <w:rsid w:val="007A6DC7"/>
    <w:rsid w:val="007B133A"/>
    <w:rsid w:val="007B19F8"/>
    <w:rsid w:val="007B358B"/>
    <w:rsid w:val="007B4AC2"/>
    <w:rsid w:val="007C1034"/>
    <w:rsid w:val="007C7823"/>
    <w:rsid w:val="007D140F"/>
    <w:rsid w:val="007D5B93"/>
    <w:rsid w:val="007D71B7"/>
    <w:rsid w:val="007E2EE9"/>
    <w:rsid w:val="007F0D42"/>
    <w:rsid w:val="007F53F4"/>
    <w:rsid w:val="008024B8"/>
    <w:rsid w:val="008041CE"/>
    <w:rsid w:val="008130ED"/>
    <w:rsid w:val="008154A0"/>
    <w:rsid w:val="00816735"/>
    <w:rsid w:val="00822BAC"/>
    <w:rsid w:val="00834EB2"/>
    <w:rsid w:val="00835EDB"/>
    <w:rsid w:val="00841F77"/>
    <w:rsid w:val="00842337"/>
    <w:rsid w:val="00850AFA"/>
    <w:rsid w:val="00851BAD"/>
    <w:rsid w:val="00852096"/>
    <w:rsid w:val="008571A6"/>
    <w:rsid w:val="00857EA8"/>
    <w:rsid w:val="00861019"/>
    <w:rsid w:val="008625B3"/>
    <w:rsid w:val="00863CD3"/>
    <w:rsid w:val="008669C5"/>
    <w:rsid w:val="008720A7"/>
    <w:rsid w:val="00887F5D"/>
    <w:rsid w:val="008A0FC2"/>
    <w:rsid w:val="008A22AF"/>
    <w:rsid w:val="008A7A45"/>
    <w:rsid w:val="008B071F"/>
    <w:rsid w:val="008C5E53"/>
    <w:rsid w:val="008D173F"/>
    <w:rsid w:val="008F3D4E"/>
    <w:rsid w:val="00917DE5"/>
    <w:rsid w:val="00920D07"/>
    <w:rsid w:val="00933B80"/>
    <w:rsid w:val="00936EB9"/>
    <w:rsid w:val="00941462"/>
    <w:rsid w:val="009426F8"/>
    <w:rsid w:val="009543D6"/>
    <w:rsid w:val="00954BA3"/>
    <w:rsid w:val="009563BD"/>
    <w:rsid w:val="00974FE8"/>
    <w:rsid w:val="0097790B"/>
    <w:rsid w:val="009955F9"/>
    <w:rsid w:val="00995D03"/>
    <w:rsid w:val="009B0053"/>
    <w:rsid w:val="009B17D3"/>
    <w:rsid w:val="009C46DE"/>
    <w:rsid w:val="009E0219"/>
    <w:rsid w:val="009E22FC"/>
    <w:rsid w:val="009F1DCB"/>
    <w:rsid w:val="009F5689"/>
    <w:rsid w:val="00A07858"/>
    <w:rsid w:val="00A07A99"/>
    <w:rsid w:val="00A13564"/>
    <w:rsid w:val="00A15E5B"/>
    <w:rsid w:val="00A20115"/>
    <w:rsid w:val="00A206C3"/>
    <w:rsid w:val="00A31249"/>
    <w:rsid w:val="00A416B8"/>
    <w:rsid w:val="00A549E3"/>
    <w:rsid w:val="00A56702"/>
    <w:rsid w:val="00A57931"/>
    <w:rsid w:val="00A747AE"/>
    <w:rsid w:val="00A753D0"/>
    <w:rsid w:val="00A770C1"/>
    <w:rsid w:val="00A828D2"/>
    <w:rsid w:val="00AA20A9"/>
    <w:rsid w:val="00AA44AD"/>
    <w:rsid w:val="00AA6C7A"/>
    <w:rsid w:val="00AB0CFE"/>
    <w:rsid w:val="00AC26FF"/>
    <w:rsid w:val="00AC434B"/>
    <w:rsid w:val="00AC435F"/>
    <w:rsid w:val="00AC5311"/>
    <w:rsid w:val="00AC6233"/>
    <w:rsid w:val="00AC78C7"/>
    <w:rsid w:val="00AD19C8"/>
    <w:rsid w:val="00AE4882"/>
    <w:rsid w:val="00AE6F28"/>
    <w:rsid w:val="00AF1132"/>
    <w:rsid w:val="00AF2D84"/>
    <w:rsid w:val="00B11670"/>
    <w:rsid w:val="00B227B0"/>
    <w:rsid w:val="00B37527"/>
    <w:rsid w:val="00B5230C"/>
    <w:rsid w:val="00B61041"/>
    <w:rsid w:val="00B661F6"/>
    <w:rsid w:val="00B815CF"/>
    <w:rsid w:val="00B90333"/>
    <w:rsid w:val="00B968CE"/>
    <w:rsid w:val="00BC6518"/>
    <w:rsid w:val="00BD0517"/>
    <w:rsid w:val="00BE0E47"/>
    <w:rsid w:val="00BE3FFA"/>
    <w:rsid w:val="00BE7587"/>
    <w:rsid w:val="00BE75AB"/>
    <w:rsid w:val="00BF3539"/>
    <w:rsid w:val="00C01F14"/>
    <w:rsid w:val="00C218F9"/>
    <w:rsid w:val="00C276F4"/>
    <w:rsid w:val="00C32E5B"/>
    <w:rsid w:val="00C412F3"/>
    <w:rsid w:val="00C41BAA"/>
    <w:rsid w:val="00C555CA"/>
    <w:rsid w:val="00C64881"/>
    <w:rsid w:val="00C64ADF"/>
    <w:rsid w:val="00C762A3"/>
    <w:rsid w:val="00C77CCB"/>
    <w:rsid w:val="00C87E13"/>
    <w:rsid w:val="00CA270D"/>
    <w:rsid w:val="00CB69B8"/>
    <w:rsid w:val="00CC1CD2"/>
    <w:rsid w:val="00CC4D12"/>
    <w:rsid w:val="00CD0D6A"/>
    <w:rsid w:val="00CE24E2"/>
    <w:rsid w:val="00CF2ECC"/>
    <w:rsid w:val="00CF3130"/>
    <w:rsid w:val="00D02B79"/>
    <w:rsid w:val="00D1784B"/>
    <w:rsid w:val="00D22057"/>
    <w:rsid w:val="00D2240B"/>
    <w:rsid w:val="00D237B0"/>
    <w:rsid w:val="00D25CDF"/>
    <w:rsid w:val="00D318EF"/>
    <w:rsid w:val="00D35888"/>
    <w:rsid w:val="00D47F91"/>
    <w:rsid w:val="00D514C0"/>
    <w:rsid w:val="00D549BB"/>
    <w:rsid w:val="00D54A13"/>
    <w:rsid w:val="00D567DB"/>
    <w:rsid w:val="00D6029D"/>
    <w:rsid w:val="00D61180"/>
    <w:rsid w:val="00D67B34"/>
    <w:rsid w:val="00D74361"/>
    <w:rsid w:val="00D86A62"/>
    <w:rsid w:val="00D94975"/>
    <w:rsid w:val="00DA1024"/>
    <w:rsid w:val="00DA3033"/>
    <w:rsid w:val="00DA3FB0"/>
    <w:rsid w:val="00DB0799"/>
    <w:rsid w:val="00DB526F"/>
    <w:rsid w:val="00DC10F6"/>
    <w:rsid w:val="00DC49E1"/>
    <w:rsid w:val="00DD4B6E"/>
    <w:rsid w:val="00DE1602"/>
    <w:rsid w:val="00DE47C2"/>
    <w:rsid w:val="00DE5B6E"/>
    <w:rsid w:val="00DE6F3B"/>
    <w:rsid w:val="00DF0B33"/>
    <w:rsid w:val="00DF7A10"/>
    <w:rsid w:val="00E0083B"/>
    <w:rsid w:val="00E06F91"/>
    <w:rsid w:val="00E31B0F"/>
    <w:rsid w:val="00E354AB"/>
    <w:rsid w:val="00E42D34"/>
    <w:rsid w:val="00E444B1"/>
    <w:rsid w:val="00E52792"/>
    <w:rsid w:val="00E61AFD"/>
    <w:rsid w:val="00E62442"/>
    <w:rsid w:val="00E64D10"/>
    <w:rsid w:val="00E707E3"/>
    <w:rsid w:val="00E70FEB"/>
    <w:rsid w:val="00E733A4"/>
    <w:rsid w:val="00E96F85"/>
    <w:rsid w:val="00EA6896"/>
    <w:rsid w:val="00EB6D6A"/>
    <w:rsid w:val="00EC05DB"/>
    <w:rsid w:val="00EC0B74"/>
    <w:rsid w:val="00ED4271"/>
    <w:rsid w:val="00ED67E3"/>
    <w:rsid w:val="00ED7DE4"/>
    <w:rsid w:val="00EE5AF2"/>
    <w:rsid w:val="00EF1057"/>
    <w:rsid w:val="00F10C29"/>
    <w:rsid w:val="00F11CF6"/>
    <w:rsid w:val="00F140F8"/>
    <w:rsid w:val="00F22DA6"/>
    <w:rsid w:val="00F23351"/>
    <w:rsid w:val="00F30CB2"/>
    <w:rsid w:val="00F43317"/>
    <w:rsid w:val="00F46B0F"/>
    <w:rsid w:val="00F50D77"/>
    <w:rsid w:val="00F53573"/>
    <w:rsid w:val="00F55288"/>
    <w:rsid w:val="00F55E15"/>
    <w:rsid w:val="00F6101F"/>
    <w:rsid w:val="00F71CA9"/>
    <w:rsid w:val="00F743C9"/>
    <w:rsid w:val="00F76DCB"/>
    <w:rsid w:val="00F947C9"/>
    <w:rsid w:val="00FB191E"/>
    <w:rsid w:val="00FB63A2"/>
    <w:rsid w:val="00FC09D1"/>
    <w:rsid w:val="00FC54CB"/>
    <w:rsid w:val="00FD1546"/>
    <w:rsid w:val="00FD75AE"/>
    <w:rsid w:val="00FE1804"/>
    <w:rsid w:val="00FE1EC7"/>
    <w:rsid w:val="00FF0BF0"/>
    <w:rsid w:val="00FF1374"/>
    <w:rsid w:val="00FF58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F7DB79"/>
  <w15:docId w15:val="{82F58562-7D21-4C1B-8ECE-82A324BBB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A28"/>
    <w:pPr>
      <w:spacing w:after="207" w:line="269" w:lineRule="auto"/>
      <w:ind w:left="10" w:right="1" w:hanging="10"/>
      <w:jc w:val="both"/>
    </w:pPr>
    <w:rPr>
      <w:rFonts w:ascii="Arial" w:eastAsia="Arial" w:hAnsi="Arial" w:cs="Arial"/>
      <w:color w:val="000000"/>
      <w:sz w:val="24"/>
    </w:rPr>
  </w:style>
  <w:style w:type="paragraph" w:styleId="Ttulo1">
    <w:name w:val="heading 1"/>
    <w:next w:val="Normal"/>
    <w:link w:val="Ttulo1Char"/>
    <w:unhideWhenUsed/>
    <w:qFormat/>
    <w:pPr>
      <w:keepNext/>
      <w:keepLines/>
      <w:spacing w:after="227" w:line="251" w:lineRule="auto"/>
      <w:ind w:left="10" w:right="2" w:hanging="10"/>
      <w:outlineLvl w:val="0"/>
    </w:pPr>
    <w:rPr>
      <w:rFonts w:ascii="Arial" w:eastAsia="Arial" w:hAnsi="Arial" w:cs="Arial"/>
      <w:b/>
      <w:color w:val="000000"/>
      <w:sz w:val="24"/>
    </w:rPr>
  </w:style>
  <w:style w:type="paragraph" w:styleId="Ttulo2">
    <w:name w:val="heading 2"/>
    <w:basedOn w:val="Normal"/>
    <w:next w:val="Normal"/>
    <w:link w:val="Ttulo2Char"/>
    <w:uiPriority w:val="9"/>
    <w:unhideWhenUsed/>
    <w:qFormat/>
    <w:rsid w:val="00356017"/>
    <w:pPr>
      <w:keepNext/>
      <w:keepLines/>
      <w:spacing w:before="200" w:after="0" w:line="240" w:lineRule="auto"/>
      <w:ind w:left="0" w:right="0" w:firstLine="0"/>
      <w:jc w:val="left"/>
      <w:outlineLvl w:val="1"/>
    </w:pPr>
    <w:rPr>
      <w:rFonts w:ascii="Cambria" w:eastAsia="Times New Roman" w:hAnsi="Cambria" w:cs="Times New Roman"/>
      <w:b/>
      <w:bCs/>
      <w:color w:val="4F81BD"/>
      <w:sz w:val="26"/>
      <w:szCs w:val="26"/>
      <w:lang w:val="x-none"/>
    </w:rPr>
  </w:style>
  <w:style w:type="paragraph" w:styleId="Ttulo3">
    <w:name w:val="heading 3"/>
    <w:basedOn w:val="Normal"/>
    <w:next w:val="Normal"/>
    <w:link w:val="Ttulo3Char"/>
    <w:unhideWhenUsed/>
    <w:qFormat/>
    <w:rsid w:val="00356017"/>
    <w:pPr>
      <w:keepNext/>
      <w:spacing w:before="240" w:after="60" w:line="240" w:lineRule="auto"/>
      <w:ind w:left="0" w:right="0" w:firstLine="0"/>
      <w:jc w:val="left"/>
      <w:outlineLvl w:val="2"/>
    </w:pPr>
    <w:rPr>
      <w:rFonts w:ascii="Cambria" w:eastAsia="Times New Roman" w:hAnsi="Cambria" w:cs="Times New Roman"/>
      <w:b/>
      <w:bCs/>
      <w:color w:val="auto"/>
      <w:sz w:val="26"/>
      <w:szCs w:val="26"/>
      <w:lang w:val="x-none" w:eastAsia="x-none"/>
    </w:rPr>
  </w:style>
  <w:style w:type="paragraph" w:styleId="Ttulo4">
    <w:name w:val="heading 4"/>
    <w:basedOn w:val="Normal"/>
    <w:next w:val="Normal"/>
    <w:link w:val="Ttulo4Char"/>
    <w:uiPriority w:val="9"/>
    <w:semiHidden/>
    <w:unhideWhenUsed/>
    <w:qFormat/>
    <w:rsid w:val="00356017"/>
    <w:pPr>
      <w:keepNext/>
      <w:keepLines/>
      <w:spacing w:before="200" w:after="0" w:line="240" w:lineRule="auto"/>
      <w:ind w:left="0" w:right="0" w:firstLine="0"/>
      <w:jc w:val="left"/>
      <w:outlineLvl w:val="3"/>
    </w:pPr>
    <w:rPr>
      <w:rFonts w:ascii="Cambria" w:eastAsia="Times New Roman" w:hAnsi="Cambria" w:cs="Times New Roman"/>
      <w:b/>
      <w:bCs/>
      <w:i/>
      <w:iCs/>
      <w:color w:val="4F81BD"/>
      <w:szCs w:val="24"/>
      <w:lang w:val="x-none" w:eastAsia="x-none"/>
    </w:rPr>
  </w:style>
  <w:style w:type="paragraph" w:styleId="Ttulo5">
    <w:name w:val="heading 5"/>
    <w:basedOn w:val="Normal"/>
    <w:next w:val="Normal"/>
    <w:link w:val="Ttulo5Char"/>
    <w:uiPriority w:val="9"/>
    <w:semiHidden/>
    <w:unhideWhenUsed/>
    <w:qFormat/>
    <w:rsid w:val="00356017"/>
    <w:pPr>
      <w:keepNext/>
      <w:keepLines/>
      <w:spacing w:before="200" w:after="0"/>
      <w:outlineLvl w:val="4"/>
    </w:pPr>
    <w:rPr>
      <w:rFonts w:ascii="Calibri Light" w:eastAsia="Times New Roman" w:hAnsi="Calibri Light" w:cs="Times New Roman"/>
      <w:color w:val="1F3763"/>
      <w:szCs w:val="24"/>
    </w:rPr>
  </w:style>
  <w:style w:type="paragraph" w:styleId="Ttulo6">
    <w:name w:val="heading 6"/>
    <w:basedOn w:val="Normal"/>
    <w:next w:val="Normal"/>
    <w:link w:val="Ttulo6Char"/>
    <w:uiPriority w:val="9"/>
    <w:semiHidden/>
    <w:unhideWhenUsed/>
    <w:qFormat/>
    <w:rsid w:val="00356017"/>
    <w:pPr>
      <w:keepNext/>
      <w:keepLines/>
      <w:spacing w:before="200" w:after="0" w:line="240" w:lineRule="auto"/>
      <w:ind w:left="0" w:right="0" w:firstLine="0"/>
      <w:jc w:val="left"/>
      <w:outlineLvl w:val="5"/>
    </w:pPr>
    <w:rPr>
      <w:rFonts w:ascii="Cambria" w:eastAsia="Times New Roman" w:hAnsi="Cambria" w:cs="Times New Roman"/>
      <w:i/>
      <w:iCs/>
      <w:color w:val="243F60"/>
      <w:szCs w:val="24"/>
      <w:lang w:val="x-none" w:eastAsia="x-none"/>
    </w:rPr>
  </w:style>
  <w:style w:type="paragraph" w:styleId="Ttulo7">
    <w:name w:val="heading 7"/>
    <w:basedOn w:val="Normal"/>
    <w:next w:val="Normal"/>
    <w:link w:val="Ttulo7Char"/>
    <w:uiPriority w:val="9"/>
    <w:unhideWhenUsed/>
    <w:qFormat/>
    <w:rsid w:val="00356017"/>
    <w:pPr>
      <w:keepNext/>
      <w:keepLines/>
      <w:spacing w:before="200" w:after="0"/>
      <w:outlineLvl w:val="6"/>
    </w:pPr>
    <w:rPr>
      <w:rFonts w:ascii="Calibri Light" w:eastAsia="Times New Roman" w:hAnsi="Calibri Light" w:cs="Times New Roman"/>
      <w:i/>
      <w:iCs/>
      <w:color w:val="1F3763"/>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146" w:line="306" w:lineRule="auto"/>
      <w:ind w:right="10"/>
      <w:jc w:val="both"/>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Ttulo1Char">
    <w:name w:val="Título 1 Char"/>
    <w:link w:val="Ttulo1"/>
    <w:rPr>
      <w:rFonts w:ascii="Arial" w:eastAsia="Arial" w:hAnsi="Arial" w:cs="Arial"/>
      <w:b/>
      <w:color w:val="000000"/>
      <w:sz w:val="24"/>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basedOn w:val="Normal"/>
    <w:link w:val="CabealhoChar"/>
    <w:uiPriority w:val="99"/>
    <w:unhideWhenUsed/>
    <w:rsid w:val="00CC4D12"/>
    <w:pPr>
      <w:tabs>
        <w:tab w:val="center" w:pos="4252"/>
        <w:tab w:val="right" w:pos="8504"/>
      </w:tabs>
      <w:spacing w:after="160" w:line="259" w:lineRule="auto"/>
      <w:ind w:left="0" w:right="0" w:firstLine="0"/>
      <w:jc w:val="left"/>
    </w:pPr>
    <w:rPr>
      <w:rFonts w:ascii="Calibri" w:eastAsia="Calibri" w:hAnsi="Calibri" w:cs="Times New Roman"/>
      <w:color w:val="auto"/>
      <w:kern w:val="2"/>
      <w:sz w:val="22"/>
      <w:lang w:eastAsia="en-US"/>
    </w:rPr>
  </w:style>
  <w:style w:type="character" w:customStyle="1" w:styleId="CabealhoChar">
    <w:name w:val="Cabeçalho Char"/>
    <w:basedOn w:val="Fontepargpadro"/>
    <w:link w:val="Cabealho"/>
    <w:uiPriority w:val="99"/>
    <w:rsid w:val="00CC4D12"/>
    <w:rPr>
      <w:rFonts w:ascii="Calibri" w:eastAsia="Calibri" w:hAnsi="Calibri" w:cs="Times New Roman"/>
      <w:kern w:val="2"/>
      <w:lang w:eastAsia="en-US"/>
    </w:rPr>
  </w:style>
  <w:style w:type="character" w:styleId="Hyperlink">
    <w:name w:val="Hyperlink"/>
    <w:basedOn w:val="Fontepargpadro"/>
    <w:uiPriority w:val="99"/>
    <w:rsid w:val="00933B80"/>
    <w:rPr>
      <w:color w:val="0000FF"/>
      <w:u w:val="single"/>
    </w:rPr>
  </w:style>
  <w:style w:type="character" w:styleId="Refdenotaderodap">
    <w:name w:val="footnote reference"/>
    <w:basedOn w:val="Fontepargpadro"/>
    <w:uiPriority w:val="99"/>
    <w:unhideWhenUsed/>
    <w:rsid w:val="00933B80"/>
    <w:rPr>
      <w:vertAlign w:val="superscript"/>
    </w:rPr>
  </w:style>
  <w:style w:type="paragraph" w:styleId="Rodap">
    <w:name w:val="footer"/>
    <w:basedOn w:val="Normal"/>
    <w:link w:val="RodapChar"/>
    <w:uiPriority w:val="99"/>
    <w:unhideWhenUsed/>
    <w:rsid w:val="007356BE"/>
    <w:pPr>
      <w:tabs>
        <w:tab w:val="center" w:pos="4252"/>
        <w:tab w:val="right" w:pos="8504"/>
      </w:tabs>
      <w:spacing w:after="160" w:line="259" w:lineRule="auto"/>
      <w:ind w:left="0" w:right="0" w:firstLine="0"/>
      <w:jc w:val="left"/>
    </w:pPr>
    <w:rPr>
      <w:rFonts w:ascii="Calibri" w:eastAsia="Calibri" w:hAnsi="Calibri" w:cs="Times New Roman"/>
      <w:color w:val="auto"/>
      <w:kern w:val="2"/>
      <w:sz w:val="22"/>
      <w:lang w:eastAsia="en-US"/>
    </w:rPr>
  </w:style>
  <w:style w:type="character" w:customStyle="1" w:styleId="RodapChar">
    <w:name w:val="Rodapé Char"/>
    <w:basedOn w:val="Fontepargpadro"/>
    <w:link w:val="Rodap"/>
    <w:uiPriority w:val="99"/>
    <w:rsid w:val="007356BE"/>
    <w:rPr>
      <w:rFonts w:ascii="Calibri" w:eastAsia="Calibri" w:hAnsi="Calibri" w:cs="Times New Roman"/>
      <w:kern w:val="2"/>
      <w:lang w:eastAsia="en-US"/>
    </w:rPr>
  </w:style>
  <w:style w:type="paragraph" w:styleId="PargrafodaLista">
    <w:name w:val="List Paragraph"/>
    <w:basedOn w:val="Normal"/>
    <w:uiPriority w:val="34"/>
    <w:qFormat/>
    <w:rsid w:val="00EC05DB"/>
    <w:pPr>
      <w:ind w:left="720"/>
      <w:contextualSpacing/>
    </w:pPr>
  </w:style>
  <w:style w:type="paragraph" w:customStyle="1" w:styleId="Left">
    <w:name w:val="Left"/>
    <w:basedOn w:val="Normal"/>
    <w:uiPriority w:val="99"/>
    <w:rsid w:val="007B4AC2"/>
    <w:pPr>
      <w:widowControl w:val="0"/>
      <w:autoSpaceDE w:val="0"/>
      <w:autoSpaceDN w:val="0"/>
      <w:adjustRightInd w:val="0"/>
      <w:spacing w:after="160" w:line="259" w:lineRule="auto"/>
      <w:ind w:left="0" w:right="0" w:firstLine="0"/>
      <w:jc w:val="left"/>
    </w:pPr>
    <w:rPr>
      <w:rFonts w:ascii="Calibri" w:eastAsia="Calibri" w:hAnsi="Calibri" w:cs="Times New Roman"/>
      <w:color w:val="auto"/>
      <w:kern w:val="2"/>
      <w:sz w:val="22"/>
      <w:lang w:eastAsia="en-US"/>
    </w:rPr>
  </w:style>
  <w:style w:type="paragraph" w:styleId="Textodebalo">
    <w:name w:val="Balloon Text"/>
    <w:basedOn w:val="Normal"/>
    <w:link w:val="TextodebaloChar"/>
    <w:uiPriority w:val="99"/>
    <w:semiHidden/>
    <w:unhideWhenUsed/>
    <w:rsid w:val="00422A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22A07"/>
    <w:rPr>
      <w:rFonts w:ascii="Segoe UI" w:eastAsia="Arial" w:hAnsi="Segoe UI" w:cs="Segoe UI"/>
      <w:color w:val="000000"/>
      <w:sz w:val="18"/>
      <w:szCs w:val="18"/>
    </w:rPr>
  </w:style>
  <w:style w:type="character" w:styleId="Refdecomentrio">
    <w:name w:val="annotation reference"/>
    <w:basedOn w:val="Fontepargpadro"/>
    <w:uiPriority w:val="99"/>
    <w:semiHidden/>
    <w:unhideWhenUsed/>
    <w:rsid w:val="00D25CDF"/>
    <w:rPr>
      <w:sz w:val="16"/>
      <w:szCs w:val="16"/>
    </w:rPr>
  </w:style>
  <w:style w:type="paragraph" w:styleId="Textodecomentrio">
    <w:name w:val="annotation text"/>
    <w:basedOn w:val="Normal"/>
    <w:link w:val="TextodecomentrioChar"/>
    <w:uiPriority w:val="99"/>
    <w:semiHidden/>
    <w:unhideWhenUsed/>
    <w:rsid w:val="00D25CD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D25CDF"/>
    <w:rPr>
      <w:rFonts w:ascii="Arial" w:eastAsia="Arial" w:hAnsi="Arial" w:cs="Arial"/>
      <w:color w:val="000000"/>
      <w:sz w:val="20"/>
      <w:szCs w:val="20"/>
    </w:rPr>
  </w:style>
  <w:style w:type="paragraph" w:styleId="Assuntodocomentrio">
    <w:name w:val="annotation subject"/>
    <w:basedOn w:val="Textodecomentrio"/>
    <w:next w:val="Textodecomentrio"/>
    <w:link w:val="AssuntodocomentrioChar"/>
    <w:uiPriority w:val="99"/>
    <w:semiHidden/>
    <w:unhideWhenUsed/>
    <w:rsid w:val="00D25CDF"/>
    <w:rPr>
      <w:b/>
      <w:bCs/>
    </w:rPr>
  </w:style>
  <w:style w:type="character" w:customStyle="1" w:styleId="AssuntodocomentrioChar">
    <w:name w:val="Assunto do comentário Char"/>
    <w:basedOn w:val="TextodecomentrioChar"/>
    <w:link w:val="Assuntodocomentrio"/>
    <w:uiPriority w:val="99"/>
    <w:semiHidden/>
    <w:rsid w:val="00D25CDF"/>
    <w:rPr>
      <w:rFonts w:ascii="Arial" w:eastAsia="Arial" w:hAnsi="Arial" w:cs="Arial"/>
      <w:b/>
      <w:bCs/>
      <w:color w:val="000000"/>
      <w:sz w:val="20"/>
      <w:szCs w:val="20"/>
    </w:rPr>
  </w:style>
  <w:style w:type="paragraph" w:styleId="Ttulo">
    <w:name w:val="Title"/>
    <w:basedOn w:val="Normal"/>
    <w:next w:val="Normal"/>
    <w:link w:val="TtuloChar"/>
    <w:qFormat/>
    <w:rsid w:val="00422E39"/>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rsid w:val="00422E39"/>
    <w:rPr>
      <w:rFonts w:asciiTheme="majorHAnsi" w:eastAsiaTheme="majorEastAsia" w:hAnsiTheme="majorHAnsi" w:cstheme="majorBidi"/>
      <w:spacing w:val="-10"/>
      <w:kern w:val="28"/>
      <w:sz w:val="56"/>
      <w:szCs w:val="56"/>
    </w:rPr>
  </w:style>
  <w:style w:type="paragraph" w:styleId="SemEspaamento">
    <w:name w:val="No Spacing"/>
    <w:uiPriority w:val="1"/>
    <w:qFormat/>
    <w:rsid w:val="00422E39"/>
    <w:pPr>
      <w:spacing w:after="0" w:line="240" w:lineRule="auto"/>
      <w:ind w:left="10" w:right="1" w:hanging="10"/>
      <w:jc w:val="both"/>
    </w:pPr>
    <w:rPr>
      <w:rFonts w:ascii="Arial" w:eastAsia="Arial" w:hAnsi="Arial" w:cs="Arial"/>
      <w:color w:val="000000"/>
      <w:sz w:val="24"/>
    </w:rPr>
  </w:style>
  <w:style w:type="table" w:styleId="Tabelacomgrade">
    <w:name w:val="Table Grid"/>
    <w:basedOn w:val="Tabelanormal"/>
    <w:uiPriority w:val="59"/>
    <w:rsid w:val="006F2B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har">
    <w:name w:val="Título 2 Char"/>
    <w:basedOn w:val="Fontepargpadro"/>
    <w:link w:val="Ttulo2"/>
    <w:uiPriority w:val="9"/>
    <w:rsid w:val="00356017"/>
    <w:rPr>
      <w:rFonts w:ascii="Cambria" w:eastAsia="Times New Roman" w:hAnsi="Cambria" w:cs="Times New Roman"/>
      <w:b/>
      <w:bCs/>
      <w:color w:val="4F81BD"/>
      <w:sz w:val="26"/>
      <w:szCs w:val="26"/>
      <w:lang w:val="x-none"/>
    </w:rPr>
  </w:style>
  <w:style w:type="character" w:customStyle="1" w:styleId="Ttulo3Char">
    <w:name w:val="Título 3 Char"/>
    <w:basedOn w:val="Fontepargpadro"/>
    <w:link w:val="Ttulo3"/>
    <w:rsid w:val="00356017"/>
    <w:rPr>
      <w:rFonts w:ascii="Cambria" w:eastAsia="Times New Roman" w:hAnsi="Cambria" w:cs="Times New Roman"/>
      <w:b/>
      <w:bCs/>
      <w:sz w:val="26"/>
      <w:szCs w:val="26"/>
      <w:lang w:val="x-none" w:eastAsia="x-none"/>
    </w:rPr>
  </w:style>
  <w:style w:type="character" w:customStyle="1" w:styleId="Ttulo4Char">
    <w:name w:val="Título 4 Char"/>
    <w:basedOn w:val="Fontepargpadro"/>
    <w:link w:val="Ttulo4"/>
    <w:uiPriority w:val="9"/>
    <w:semiHidden/>
    <w:rsid w:val="00356017"/>
    <w:rPr>
      <w:rFonts w:ascii="Cambria" w:eastAsia="Times New Roman" w:hAnsi="Cambria" w:cs="Times New Roman"/>
      <w:b/>
      <w:bCs/>
      <w:i/>
      <w:iCs/>
      <w:color w:val="4F81BD"/>
      <w:sz w:val="24"/>
      <w:szCs w:val="24"/>
      <w:lang w:val="x-none" w:eastAsia="x-none"/>
    </w:rPr>
  </w:style>
  <w:style w:type="paragraph" w:customStyle="1" w:styleId="Ttulo51">
    <w:name w:val="Título 51"/>
    <w:basedOn w:val="Normal"/>
    <w:next w:val="Normal"/>
    <w:uiPriority w:val="9"/>
    <w:semiHidden/>
    <w:unhideWhenUsed/>
    <w:qFormat/>
    <w:rsid w:val="00356017"/>
    <w:pPr>
      <w:keepNext/>
      <w:keepLines/>
      <w:spacing w:before="200" w:after="0" w:line="240" w:lineRule="auto"/>
      <w:ind w:left="0" w:right="0" w:firstLine="0"/>
      <w:jc w:val="left"/>
      <w:outlineLvl w:val="4"/>
    </w:pPr>
    <w:rPr>
      <w:rFonts w:ascii="Calibri Light" w:eastAsia="Times New Roman" w:hAnsi="Calibri Light" w:cs="Times New Roman"/>
      <w:color w:val="1F3763"/>
      <w:szCs w:val="24"/>
    </w:rPr>
  </w:style>
  <w:style w:type="character" w:customStyle="1" w:styleId="Ttulo6Char">
    <w:name w:val="Título 6 Char"/>
    <w:basedOn w:val="Fontepargpadro"/>
    <w:link w:val="Ttulo6"/>
    <w:uiPriority w:val="9"/>
    <w:semiHidden/>
    <w:rsid w:val="00356017"/>
    <w:rPr>
      <w:rFonts w:ascii="Cambria" w:eastAsia="Times New Roman" w:hAnsi="Cambria" w:cs="Times New Roman"/>
      <w:i/>
      <w:iCs/>
      <w:color w:val="243F60"/>
      <w:sz w:val="24"/>
      <w:szCs w:val="24"/>
      <w:lang w:val="x-none" w:eastAsia="x-none"/>
    </w:rPr>
  </w:style>
  <w:style w:type="paragraph" w:customStyle="1" w:styleId="Ttulo71">
    <w:name w:val="Título 71"/>
    <w:basedOn w:val="Normal"/>
    <w:next w:val="Normal"/>
    <w:uiPriority w:val="9"/>
    <w:unhideWhenUsed/>
    <w:qFormat/>
    <w:rsid w:val="00356017"/>
    <w:pPr>
      <w:keepNext/>
      <w:keepLines/>
      <w:spacing w:before="40" w:after="0" w:line="240" w:lineRule="auto"/>
      <w:ind w:left="0" w:right="0" w:firstLine="0"/>
      <w:jc w:val="left"/>
      <w:outlineLvl w:val="6"/>
    </w:pPr>
    <w:rPr>
      <w:rFonts w:ascii="Calibri Light" w:eastAsia="Times New Roman" w:hAnsi="Calibri Light" w:cs="Times New Roman"/>
      <w:i/>
      <w:iCs/>
      <w:color w:val="1F3763"/>
      <w:szCs w:val="24"/>
    </w:rPr>
  </w:style>
  <w:style w:type="numbering" w:customStyle="1" w:styleId="Semlista1">
    <w:name w:val="Sem lista1"/>
    <w:next w:val="Semlista"/>
    <w:uiPriority w:val="99"/>
    <w:semiHidden/>
    <w:unhideWhenUsed/>
    <w:rsid w:val="00356017"/>
  </w:style>
  <w:style w:type="character" w:customStyle="1" w:styleId="Ttulo5Char">
    <w:name w:val="Título 5 Char"/>
    <w:basedOn w:val="Fontepargpadro"/>
    <w:link w:val="Ttulo5"/>
    <w:uiPriority w:val="9"/>
    <w:semiHidden/>
    <w:rsid w:val="00356017"/>
    <w:rPr>
      <w:rFonts w:ascii="Calibri Light" w:eastAsia="Times New Roman" w:hAnsi="Calibri Light" w:cs="Times New Roman"/>
      <w:color w:val="1F3763"/>
      <w:sz w:val="24"/>
      <w:szCs w:val="24"/>
    </w:rPr>
  </w:style>
  <w:style w:type="character" w:customStyle="1" w:styleId="Ttulo7Char">
    <w:name w:val="Título 7 Char"/>
    <w:basedOn w:val="Fontepargpadro"/>
    <w:link w:val="Ttulo7"/>
    <w:uiPriority w:val="9"/>
    <w:rsid w:val="00356017"/>
    <w:rPr>
      <w:rFonts w:ascii="Calibri Light" w:eastAsia="Times New Roman" w:hAnsi="Calibri Light" w:cs="Times New Roman"/>
      <w:i/>
      <w:iCs/>
      <w:color w:val="1F3763"/>
      <w:sz w:val="24"/>
      <w:szCs w:val="24"/>
    </w:rPr>
  </w:style>
  <w:style w:type="paragraph" w:styleId="Corpodetexto">
    <w:name w:val="Body Text"/>
    <w:basedOn w:val="Normal"/>
    <w:link w:val="CorpodetextoChar"/>
    <w:rsid w:val="00356017"/>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0" w:right="0" w:firstLine="0"/>
    </w:pPr>
    <w:rPr>
      <w:rFonts w:ascii="Times New Roman" w:eastAsia="Times New Roman" w:hAnsi="Times New Roman" w:cs="Times New Roman"/>
      <w:color w:val="auto"/>
      <w:szCs w:val="24"/>
      <w:lang w:val="x-none"/>
    </w:rPr>
  </w:style>
  <w:style w:type="character" w:customStyle="1" w:styleId="CorpodetextoChar">
    <w:name w:val="Corpo de texto Char"/>
    <w:basedOn w:val="Fontepargpadro"/>
    <w:link w:val="Corpodetexto"/>
    <w:rsid w:val="00356017"/>
    <w:rPr>
      <w:rFonts w:ascii="Times New Roman" w:eastAsia="Times New Roman" w:hAnsi="Times New Roman" w:cs="Times New Roman"/>
      <w:sz w:val="24"/>
      <w:szCs w:val="24"/>
      <w:lang w:val="x-none"/>
    </w:rPr>
  </w:style>
  <w:style w:type="character" w:styleId="Nmerodepgina">
    <w:name w:val="page number"/>
    <w:basedOn w:val="Fontepargpadro"/>
    <w:rsid w:val="00356017"/>
  </w:style>
  <w:style w:type="paragraph" w:styleId="Recuodecorpodetexto">
    <w:name w:val="Body Text Indent"/>
    <w:basedOn w:val="Normal"/>
    <w:link w:val="RecuodecorpodetextoChar"/>
    <w:uiPriority w:val="99"/>
    <w:unhideWhenUsed/>
    <w:rsid w:val="00356017"/>
    <w:pPr>
      <w:spacing w:after="120" w:line="240" w:lineRule="auto"/>
      <w:ind w:left="283" w:right="0" w:firstLine="0"/>
      <w:jc w:val="left"/>
    </w:pPr>
    <w:rPr>
      <w:rFonts w:ascii="Times New Roman" w:eastAsia="Times New Roman" w:hAnsi="Times New Roman" w:cs="Times New Roman"/>
      <w:color w:val="auto"/>
      <w:szCs w:val="24"/>
      <w:lang w:val="x-none"/>
    </w:rPr>
  </w:style>
  <w:style w:type="character" w:customStyle="1" w:styleId="RecuodecorpodetextoChar">
    <w:name w:val="Recuo de corpo de texto Char"/>
    <w:basedOn w:val="Fontepargpadro"/>
    <w:link w:val="Recuodecorpodetexto"/>
    <w:uiPriority w:val="99"/>
    <w:rsid w:val="00356017"/>
    <w:rPr>
      <w:rFonts w:ascii="Times New Roman" w:eastAsia="Times New Roman" w:hAnsi="Times New Roman" w:cs="Times New Roman"/>
      <w:sz w:val="24"/>
      <w:szCs w:val="24"/>
      <w:lang w:val="x-none"/>
    </w:rPr>
  </w:style>
  <w:style w:type="paragraph" w:styleId="TextosemFormatao">
    <w:name w:val="Plain Text"/>
    <w:basedOn w:val="Normal"/>
    <w:link w:val="TextosemFormataoChar"/>
    <w:semiHidden/>
    <w:rsid w:val="00356017"/>
    <w:pPr>
      <w:spacing w:after="0" w:line="240" w:lineRule="auto"/>
      <w:ind w:left="0" w:right="0" w:firstLine="0"/>
      <w:jc w:val="left"/>
    </w:pPr>
    <w:rPr>
      <w:rFonts w:ascii="Courier New" w:eastAsia="Times New Roman" w:hAnsi="Courier New" w:cs="Times New Roman"/>
      <w:color w:val="auto"/>
      <w:sz w:val="20"/>
      <w:szCs w:val="20"/>
      <w:lang w:val="x-none"/>
    </w:rPr>
  </w:style>
  <w:style w:type="character" w:customStyle="1" w:styleId="TextosemFormataoChar">
    <w:name w:val="Texto sem Formatação Char"/>
    <w:basedOn w:val="Fontepargpadro"/>
    <w:link w:val="TextosemFormatao"/>
    <w:semiHidden/>
    <w:rsid w:val="00356017"/>
    <w:rPr>
      <w:rFonts w:ascii="Courier New" w:eastAsia="Times New Roman" w:hAnsi="Courier New" w:cs="Times New Roman"/>
      <w:sz w:val="20"/>
      <w:szCs w:val="20"/>
      <w:lang w:val="x-none"/>
    </w:rPr>
  </w:style>
  <w:style w:type="paragraph" w:styleId="Recuodecorpodetexto2">
    <w:name w:val="Body Text Indent 2"/>
    <w:basedOn w:val="Normal"/>
    <w:link w:val="Recuodecorpodetexto2Char"/>
    <w:uiPriority w:val="99"/>
    <w:unhideWhenUsed/>
    <w:rsid w:val="00356017"/>
    <w:pPr>
      <w:spacing w:after="120" w:line="480" w:lineRule="auto"/>
      <w:ind w:left="283" w:right="0" w:firstLine="0"/>
      <w:jc w:val="left"/>
    </w:pPr>
    <w:rPr>
      <w:rFonts w:ascii="Times New Roman" w:eastAsia="Times New Roman" w:hAnsi="Times New Roman" w:cs="Times New Roman"/>
      <w:color w:val="auto"/>
      <w:szCs w:val="24"/>
      <w:lang w:val="x-none"/>
    </w:rPr>
  </w:style>
  <w:style w:type="character" w:customStyle="1" w:styleId="Recuodecorpodetexto2Char">
    <w:name w:val="Recuo de corpo de texto 2 Char"/>
    <w:basedOn w:val="Fontepargpadro"/>
    <w:link w:val="Recuodecorpodetexto2"/>
    <w:uiPriority w:val="99"/>
    <w:rsid w:val="00356017"/>
    <w:rPr>
      <w:rFonts w:ascii="Times New Roman" w:eastAsia="Times New Roman" w:hAnsi="Times New Roman" w:cs="Times New Roman"/>
      <w:sz w:val="24"/>
      <w:szCs w:val="24"/>
      <w:lang w:val="x-none"/>
    </w:rPr>
  </w:style>
  <w:style w:type="paragraph" w:styleId="Recuodecorpodetexto3">
    <w:name w:val="Body Text Indent 3"/>
    <w:basedOn w:val="Normal"/>
    <w:link w:val="Recuodecorpodetexto3Char"/>
    <w:uiPriority w:val="99"/>
    <w:semiHidden/>
    <w:unhideWhenUsed/>
    <w:rsid w:val="00356017"/>
    <w:pPr>
      <w:spacing w:after="120" w:line="240" w:lineRule="auto"/>
      <w:ind w:left="283" w:right="0" w:firstLine="0"/>
      <w:jc w:val="left"/>
    </w:pPr>
    <w:rPr>
      <w:rFonts w:ascii="Times New Roman" w:eastAsia="Times New Roman" w:hAnsi="Times New Roman" w:cs="Times New Roman"/>
      <w:color w:val="auto"/>
      <w:sz w:val="16"/>
      <w:szCs w:val="16"/>
      <w:lang w:val="x-none"/>
    </w:rPr>
  </w:style>
  <w:style w:type="character" w:customStyle="1" w:styleId="Recuodecorpodetexto3Char">
    <w:name w:val="Recuo de corpo de texto 3 Char"/>
    <w:basedOn w:val="Fontepargpadro"/>
    <w:link w:val="Recuodecorpodetexto3"/>
    <w:uiPriority w:val="99"/>
    <w:semiHidden/>
    <w:rsid w:val="00356017"/>
    <w:rPr>
      <w:rFonts w:ascii="Times New Roman" w:eastAsia="Times New Roman" w:hAnsi="Times New Roman" w:cs="Times New Roman"/>
      <w:sz w:val="16"/>
      <w:szCs w:val="16"/>
      <w:lang w:val="x-none"/>
    </w:rPr>
  </w:style>
  <w:style w:type="paragraph" w:customStyle="1" w:styleId="Recuodecorpodetexto21">
    <w:name w:val="Recuo de corpo de texto 21"/>
    <w:basedOn w:val="Normal"/>
    <w:rsid w:val="00356017"/>
    <w:pPr>
      <w:suppressAutoHyphens/>
      <w:spacing w:after="0" w:line="240" w:lineRule="auto"/>
      <w:ind w:left="0" w:right="0" w:firstLine="3544"/>
      <w:jc w:val="right"/>
    </w:pPr>
    <w:rPr>
      <w:rFonts w:ascii="Times New Roman" w:eastAsia="Times New Roman" w:hAnsi="Times New Roman" w:cs="Times New Roman"/>
      <w:color w:val="auto"/>
      <w:szCs w:val="20"/>
      <w:lang w:eastAsia="ar-SA"/>
    </w:rPr>
  </w:style>
  <w:style w:type="paragraph" w:customStyle="1" w:styleId="Recuodecorpodetexto22">
    <w:name w:val="Recuo de corpo de texto 22"/>
    <w:basedOn w:val="Normal"/>
    <w:rsid w:val="00356017"/>
    <w:pPr>
      <w:suppressAutoHyphens/>
      <w:spacing w:after="0" w:line="240" w:lineRule="auto"/>
      <w:ind w:left="0" w:right="0" w:firstLine="1134"/>
    </w:pPr>
    <w:rPr>
      <w:rFonts w:ascii="Times New Roman" w:eastAsia="MS Mincho" w:hAnsi="Times New Roman" w:cs="Times New Roman"/>
      <w:color w:val="auto"/>
      <w:szCs w:val="20"/>
      <w:lang w:eastAsia="ar-SA"/>
    </w:rPr>
  </w:style>
  <w:style w:type="paragraph" w:styleId="Subttulo">
    <w:name w:val="Subtitle"/>
    <w:basedOn w:val="Normal"/>
    <w:next w:val="Normal"/>
    <w:link w:val="SubttuloChar"/>
    <w:uiPriority w:val="11"/>
    <w:qFormat/>
    <w:rsid w:val="00356017"/>
    <w:pPr>
      <w:numPr>
        <w:ilvl w:val="1"/>
      </w:numPr>
      <w:spacing w:after="0" w:line="240" w:lineRule="auto"/>
      <w:ind w:left="10" w:right="0" w:hanging="10"/>
      <w:jc w:val="left"/>
    </w:pPr>
    <w:rPr>
      <w:rFonts w:ascii="Cambria" w:eastAsia="Times New Roman" w:hAnsi="Cambria" w:cs="Times New Roman"/>
      <w:i/>
      <w:iCs/>
      <w:color w:val="4F81BD"/>
      <w:spacing w:val="15"/>
      <w:szCs w:val="24"/>
      <w:lang w:val="x-none" w:eastAsia="x-none"/>
    </w:rPr>
  </w:style>
  <w:style w:type="character" w:customStyle="1" w:styleId="SubttuloChar">
    <w:name w:val="Subtítulo Char"/>
    <w:basedOn w:val="Fontepargpadro"/>
    <w:link w:val="Subttulo"/>
    <w:uiPriority w:val="11"/>
    <w:rsid w:val="00356017"/>
    <w:rPr>
      <w:rFonts w:ascii="Cambria" w:eastAsia="Times New Roman" w:hAnsi="Cambria" w:cs="Times New Roman"/>
      <w:i/>
      <w:iCs/>
      <w:color w:val="4F81BD"/>
      <w:spacing w:val="15"/>
      <w:sz w:val="24"/>
      <w:szCs w:val="24"/>
      <w:lang w:val="x-none" w:eastAsia="x-none"/>
    </w:rPr>
  </w:style>
  <w:style w:type="paragraph" w:styleId="Corpodetexto2">
    <w:name w:val="Body Text 2"/>
    <w:basedOn w:val="Normal"/>
    <w:link w:val="Corpodetexto2Char"/>
    <w:rsid w:val="00356017"/>
    <w:pPr>
      <w:spacing w:after="120" w:line="480" w:lineRule="auto"/>
      <w:ind w:left="0" w:right="0" w:firstLine="0"/>
      <w:jc w:val="left"/>
    </w:pPr>
    <w:rPr>
      <w:rFonts w:ascii="Times New Roman" w:eastAsia="Times New Roman" w:hAnsi="Times New Roman" w:cs="Times New Roman"/>
      <w:color w:val="auto"/>
      <w:szCs w:val="24"/>
      <w:lang w:val="x-none" w:eastAsia="x-none"/>
    </w:rPr>
  </w:style>
  <w:style w:type="character" w:customStyle="1" w:styleId="Corpodetexto2Char">
    <w:name w:val="Corpo de texto 2 Char"/>
    <w:basedOn w:val="Fontepargpadro"/>
    <w:link w:val="Corpodetexto2"/>
    <w:rsid w:val="00356017"/>
    <w:rPr>
      <w:rFonts w:ascii="Times New Roman" w:eastAsia="Times New Roman" w:hAnsi="Times New Roman" w:cs="Times New Roman"/>
      <w:sz w:val="24"/>
      <w:szCs w:val="24"/>
      <w:lang w:val="x-none" w:eastAsia="x-none"/>
    </w:rPr>
  </w:style>
  <w:style w:type="paragraph" w:customStyle="1" w:styleId="Default">
    <w:name w:val="Default"/>
    <w:rsid w:val="00356017"/>
    <w:pPr>
      <w:autoSpaceDE w:val="0"/>
      <w:autoSpaceDN w:val="0"/>
      <w:adjustRightInd w:val="0"/>
      <w:spacing w:after="0" w:line="240" w:lineRule="auto"/>
    </w:pPr>
    <w:rPr>
      <w:rFonts w:ascii="Book Antiqua" w:eastAsia="Calibri" w:hAnsi="Book Antiqua" w:cs="Book Antiqua"/>
      <w:color w:val="000000"/>
      <w:sz w:val="24"/>
      <w:szCs w:val="24"/>
    </w:rPr>
  </w:style>
  <w:style w:type="paragraph" w:styleId="Commarcadores">
    <w:name w:val="List Bullet"/>
    <w:basedOn w:val="Normal"/>
    <w:uiPriority w:val="99"/>
    <w:unhideWhenUsed/>
    <w:rsid w:val="00356017"/>
    <w:pPr>
      <w:numPr>
        <w:numId w:val="26"/>
      </w:numPr>
      <w:spacing w:after="0" w:line="240" w:lineRule="auto"/>
      <w:ind w:right="0"/>
      <w:contextualSpacing/>
      <w:jc w:val="left"/>
    </w:pPr>
    <w:rPr>
      <w:rFonts w:ascii="Times New Roman" w:eastAsia="Times New Roman" w:hAnsi="Times New Roman" w:cs="Times New Roman"/>
      <w:color w:val="auto"/>
      <w:szCs w:val="24"/>
    </w:rPr>
  </w:style>
  <w:style w:type="character" w:styleId="Forte">
    <w:name w:val="Strong"/>
    <w:uiPriority w:val="22"/>
    <w:qFormat/>
    <w:rsid w:val="00356017"/>
    <w:rPr>
      <w:b/>
      <w:bCs/>
    </w:rPr>
  </w:style>
  <w:style w:type="paragraph" w:customStyle="1" w:styleId="Saudao1">
    <w:name w:val="Saudação1"/>
    <w:basedOn w:val="Normal"/>
    <w:rsid w:val="00356017"/>
    <w:pPr>
      <w:widowControl w:val="0"/>
      <w:suppressAutoHyphens/>
      <w:spacing w:after="0" w:line="240" w:lineRule="auto"/>
      <w:ind w:left="0" w:right="0" w:firstLine="0"/>
    </w:pPr>
    <w:rPr>
      <w:rFonts w:eastAsia="Arial Unicode MS" w:cs="Times New Roman"/>
      <w:color w:val="auto"/>
      <w:szCs w:val="20"/>
    </w:rPr>
  </w:style>
  <w:style w:type="character" w:styleId="nfase">
    <w:name w:val="Emphasis"/>
    <w:qFormat/>
    <w:rsid w:val="00356017"/>
    <w:rPr>
      <w:i/>
      <w:iCs/>
    </w:rPr>
  </w:style>
  <w:style w:type="table" w:customStyle="1" w:styleId="Tabelacomgrade1">
    <w:name w:val="Tabela com grade1"/>
    <w:basedOn w:val="Tabelanormal"/>
    <w:next w:val="Tabelacomgrade"/>
    <w:uiPriority w:val="59"/>
    <w:rsid w:val="0035601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egenda">
    <w:name w:val="caption"/>
    <w:basedOn w:val="Normal"/>
    <w:next w:val="Normal"/>
    <w:qFormat/>
    <w:rsid w:val="00356017"/>
    <w:pPr>
      <w:spacing w:before="120" w:after="120" w:line="240" w:lineRule="auto"/>
      <w:ind w:left="0" w:right="0" w:firstLine="0"/>
      <w:jc w:val="left"/>
    </w:pPr>
    <w:rPr>
      <w:rFonts w:ascii="Times New Roman" w:eastAsia="Times New Roman" w:hAnsi="Times New Roman" w:cs="Times New Roman"/>
      <w:b/>
      <w:color w:val="auto"/>
      <w:sz w:val="20"/>
      <w:szCs w:val="20"/>
    </w:rPr>
  </w:style>
  <w:style w:type="paragraph" w:customStyle="1" w:styleId="P30">
    <w:name w:val="P30"/>
    <w:basedOn w:val="Default"/>
    <w:next w:val="Default"/>
    <w:rsid w:val="00356017"/>
    <w:rPr>
      <w:rFonts w:ascii="TimesNewRoman,Bold" w:eastAsia="Times New Roman" w:hAnsi="TimesNewRoman,Bold" w:cs="Times New Roman"/>
      <w:color w:val="auto"/>
    </w:rPr>
  </w:style>
  <w:style w:type="paragraph" w:customStyle="1" w:styleId="WW-Padro">
    <w:name w:val="WW-Padrão"/>
    <w:rsid w:val="00356017"/>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xto1">
    <w:name w:val="texto1"/>
    <w:basedOn w:val="Normal"/>
    <w:rsid w:val="00356017"/>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character" w:customStyle="1" w:styleId="ecx">
    <w:name w:val="ecx"/>
    <w:basedOn w:val="Fontepargpadro"/>
    <w:rsid w:val="00356017"/>
  </w:style>
  <w:style w:type="character" w:customStyle="1" w:styleId="apple-converted-space">
    <w:name w:val="apple-converted-space"/>
    <w:basedOn w:val="Fontepargpadro"/>
    <w:rsid w:val="00356017"/>
  </w:style>
  <w:style w:type="paragraph" w:customStyle="1" w:styleId="xl63">
    <w:name w:val="xl63"/>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64">
    <w:name w:val="xl64"/>
    <w:basedOn w:val="Normal"/>
    <w:rsid w:val="00356017"/>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65">
    <w:name w:val="xl65"/>
    <w:basedOn w:val="Normal"/>
    <w:rsid w:val="00356017"/>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szCs w:val="24"/>
    </w:rPr>
  </w:style>
  <w:style w:type="paragraph" w:customStyle="1" w:styleId="xl66">
    <w:name w:val="xl66"/>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szCs w:val="24"/>
    </w:rPr>
  </w:style>
  <w:style w:type="paragraph" w:customStyle="1" w:styleId="xl67">
    <w:name w:val="xl67"/>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s="Times New Roman"/>
      <w:color w:val="auto"/>
      <w:szCs w:val="24"/>
    </w:rPr>
  </w:style>
  <w:style w:type="paragraph" w:customStyle="1" w:styleId="xl68">
    <w:name w:val="xl68"/>
    <w:basedOn w:val="Normal"/>
    <w:rsid w:val="00356017"/>
    <w:pPr>
      <w:spacing w:before="100" w:beforeAutospacing="1" w:after="100" w:afterAutospacing="1" w:line="240" w:lineRule="auto"/>
      <w:ind w:left="0" w:right="0" w:firstLine="0"/>
      <w:jc w:val="center"/>
    </w:pPr>
    <w:rPr>
      <w:rFonts w:ascii="Times New Roman" w:eastAsia="Times New Roman" w:hAnsi="Times New Roman" w:cs="Times New Roman"/>
      <w:color w:val="auto"/>
      <w:szCs w:val="24"/>
    </w:rPr>
  </w:style>
  <w:style w:type="paragraph" w:customStyle="1" w:styleId="xl69">
    <w:name w:val="xl69"/>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71">
    <w:name w:val="xl71"/>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s="Times New Roman"/>
      <w:color w:val="auto"/>
      <w:szCs w:val="24"/>
    </w:rPr>
  </w:style>
  <w:style w:type="paragraph" w:customStyle="1" w:styleId="xl72">
    <w:name w:val="xl72"/>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szCs w:val="24"/>
    </w:rPr>
  </w:style>
  <w:style w:type="paragraph" w:customStyle="1" w:styleId="xl73">
    <w:name w:val="xl73"/>
    <w:basedOn w:val="Normal"/>
    <w:rsid w:val="0035601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szCs w:val="24"/>
    </w:rPr>
  </w:style>
  <w:style w:type="paragraph" w:customStyle="1" w:styleId="xl74">
    <w:name w:val="xl74"/>
    <w:basedOn w:val="Normal"/>
    <w:rsid w:val="00356017"/>
    <w:pPr>
      <w:pBdr>
        <w:top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szCs w:val="24"/>
    </w:rPr>
  </w:style>
  <w:style w:type="paragraph" w:customStyle="1" w:styleId="xl75">
    <w:name w:val="xl75"/>
    <w:basedOn w:val="Normal"/>
    <w:rsid w:val="0035601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szCs w:val="24"/>
    </w:rPr>
  </w:style>
  <w:style w:type="paragraph" w:customStyle="1" w:styleId="xl76">
    <w:name w:val="xl76"/>
    <w:basedOn w:val="Normal"/>
    <w:rsid w:val="00356017"/>
    <w:pPr>
      <w:pBdr>
        <w:top w:val="single" w:sz="4" w:space="0" w:color="auto"/>
        <w:left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77">
    <w:name w:val="xl77"/>
    <w:basedOn w:val="Normal"/>
    <w:rsid w:val="00356017"/>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s="Times New Roman"/>
      <w:color w:val="auto"/>
      <w:szCs w:val="24"/>
    </w:rPr>
  </w:style>
  <w:style w:type="paragraph" w:customStyle="1" w:styleId="xl78">
    <w:name w:val="xl78"/>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s="Times New Roman"/>
      <w:szCs w:val="24"/>
    </w:rPr>
  </w:style>
  <w:style w:type="paragraph" w:customStyle="1" w:styleId="xl79">
    <w:name w:val="xl79"/>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s="Times New Roman"/>
      <w:szCs w:val="24"/>
    </w:rPr>
  </w:style>
  <w:style w:type="paragraph" w:customStyle="1" w:styleId="xl80">
    <w:name w:val="xl80"/>
    <w:basedOn w:val="Normal"/>
    <w:rsid w:val="00356017"/>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szCs w:val="24"/>
    </w:rPr>
  </w:style>
  <w:style w:type="paragraph" w:customStyle="1" w:styleId="xl81">
    <w:name w:val="xl81"/>
    <w:basedOn w:val="Normal"/>
    <w:rsid w:val="00356017"/>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szCs w:val="24"/>
    </w:rPr>
  </w:style>
  <w:style w:type="paragraph" w:customStyle="1" w:styleId="xl82">
    <w:name w:val="xl82"/>
    <w:basedOn w:val="Normal"/>
    <w:rsid w:val="00356017"/>
    <w:pPr>
      <w:pBdr>
        <w:top w:val="single" w:sz="4" w:space="0" w:color="auto"/>
        <w:left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szCs w:val="24"/>
    </w:rPr>
  </w:style>
  <w:style w:type="paragraph" w:customStyle="1" w:styleId="xl83">
    <w:name w:val="xl83"/>
    <w:basedOn w:val="Normal"/>
    <w:rsid w:val="00356017"/>
    <w:pPr>
      <w:pBdr>
        <w:top w:val="single" w:sz="4" w:space="0" w:color="auto"/>
        <w:left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84">
    <w:name w:val="xl84"/>
    <w:basedOn w:val="Normal"/>
    <w:rsid w:val="0035601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85">
    <w:name w:val="xl85"/>
    <w:basedOn w:val="Normal"/>
    <w:rsid w:val="0035601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sz w:val="20"/>
      <w:szCs w:val="20"/>
    </w:rPr>
  </w:style>
  <w:style w:type="paragraph" w:customStyle="1" w:styleId="xl86">
    <w:name w:val="xl86"/>
    <w:basedOn w:val="Normal"/>
    <w:rsid w:val="00356017"/>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87">
    <w:name w:val="xl87"/>
    <w:basedOn w:val="Normal"/>
    <w:rsid w:val="00356017"/>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center"/>
    </w:pPr>
    <w:rPr>
      <w:rFonts w:ascii="Times New Roman" w:eastAsia="Times New Roman" w:hAnsi="Times New Roman" w:cs="Times New Roman"/>
      <w:color w:val="auto"/>
      <w:szCs w:val="24"/>
    </w:rPr>
  </w:style>
  <w:style w:type="paragraph" w:customStyle="1" w:styleId="xl88">
    <w:name w:val="xl88"/>
    <w:basedOn w:val="Normal"/>
    <w:rsid w:val="0035601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89">
    <w:name w:val="xl89"/>
    <w:basedOn w:val="Normal"/>
    <w:rsid w:val="0035601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sz w:val="20"/>
      <w:szCs w:val="20"/>
    </w:rPr>
  </w:style>
  <w:style w:type="paragraph" w:customStyle="1" w:styleId="xl90">
    <w:name w:val="xl90"/>
    <w:basedOn w:val="Normal"/>
    <w:rsid w:val="00356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sz w:val="20"/>
      <w:szCs w:val="20"/>
    </w:rPr>
  </w:style>
  <w:style w:type="paragraph" w:customStyle="1" w:styleId="xl91">
    <w:name w:val="xl91"/>
    <w:basedOn w:val="Normal"/>
    <w:rsid w:val="00356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sz w:val="20"/>
      <w:szCs w:val="20"/>
    </w:rPr>
  </w:style>
  <w:style w:type="paragraph" w:customStyle="1" w:styleId="xl92">
    <w:name w:val="xl92"/>
    <w:basedOn w:val="Normal"/>
    <w:rsid w:val="00356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93">
    <w:name w:val="xl93"/>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94">
    <w:name w:val="xl94"/>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 w:val="20"/>
      <w:szCs w:val="20"/>
    </w:rPr>
  </w:style>
  <w:style w:type="paragraph" w:customStyle="1" w:styleId="xl95">
    <w:name w:val="xl95"/>
    <w:basedOn w:val="Normal"/>
    <w:rsid w:val="00356017"/>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96">
    <w:name w:val="xl96"/>
    <w:basedOn w:val="Normal"/>
    <w:rsid w:val="00356017"/>
    <w:pPr>
      <w:pBdr>
        <w:top w:val="single" w:sz="4" w:space="0" w:color="auto"/>
        <w:left w:val="single" w:sz="4" w:space="0" w:color="auto"/>
        <w:bottom w:val="single" w:sz="4" w:space="0" w:color="auto"/>
      </w:pBdr>
      <w:spacing w:before="100" w:beforeAutospacing="1" w:after="100" w:afterAutospacing="1" w:line="240" w:lineRule="auto"/>
      <w:ind w:left="0" w:right="0" w:firstLine="0"/>
      <w:jc w:val="center"/>
    </w:pPr>
    <w:rPr>
      <w:rFonts w:ascii="Times New Roman" w:eastAsia="Times New Roman" w:hAnsi="Times New Roman" w:cs="Times New Roman"/>
      <w:color w:val="auto"/>
      <w:szCs w:val="24"/>
    </w:rPr>
  </w:style>
  <w:style w:type="paragraph" w:customStyle="1" w:styleId="xl97">
    <w:name w:val="xl97"/>
    <w:basedOn w:val="Normal"/>
    <w:rsid w:val="00356017"/>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sz w:val="20"/>
      <w:szCs w:val="20"/>
    </w:rPr>
  </w:style>
  <w:style w:type="paragraph" w:customStyle="1" w:styleId="xl98">
    <w:name w:val="xl98"/>
    <w:basedOn w:val="Normal"/>
    <w:rsid w:val="00356017"/>
    <w:pPr>
      <w:pBdr>
        <w:top w:val="single" w:sz="4" w:space="0" w:color="auto"/>
        <w:left w:val="single" w:sz="4" w:space="0" w:color="auto"/>
        <w:right w:val="single" w:sz="4" w:space="0" w:color="auto"/>
      </w:pBd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99">
    <w:name w:val="xl99"/>
    <w:basedOn w:val="Normal"/>
    <w:rsid w:val="00356017"/>
    <w:pPr>
      <w:shd w:val="clear" w:color="000000" w:fill="FFFFFF"/>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paragraph" w:customStyle="1" w:styleId="xl100">
    <w:name w:val="xl100"/>
    <w:basedOn w:val="Normal"/>
    <w:rsid w:val="00356017"/>
    <w:pPr>
      <w:pBdr>
        <w:top w:val="single" w:sz="8" w:space="0" w:color="auto"/>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sz w:val="32"/>
      <w:szCs w:val="32"/>
    </w:rPr>
  </w:style>
  <w:style w:type="paragraph" w:customStyle="1" w:styleId="xl101">
    <w:name w:val="xl101"/>
    <w:basedOn w:val="Normal"/>
    <w:rsid w:val="00356017"/>
    <w:pPr>
      <w:pBdr>
        <w:left w:val="single" w:sz="8"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b/>
      <w:bCs/>
      <w:color w:val="auto"/>
      <w:sz w:val="32"/>
      <w:szCs w:val="32"/>
    </w:rPr>
  </w:style>
  <w:style w:type="paragraph" w:customStyle="1" w:styleId="xl102">
    <w:name w:val="xl102"/>
    <w:basedOn w:val="Normal"/>
    <w:rsid w:val="00356017"/>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s="Times New Roman"/>
      <w:b/>
      <w:bCs/>
      <w:color w:val="auto"/>
      <w:szCs w:val="24"/>
    </w:rPr>
  </w:style>
  <w:style w:type="paragraph" w:customStyle="1" w:styleId="xl103">
    <w:name w:val="xl103"/>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s="Times New Roman"/>
      <w:b/>
      <w:bCs/>
      <w:color w:val="auto"/>
      <w:szCs w:val="24"/>
    </w:rPr>
  </w:style>
  <w:style w:type="paragraph" w:customStyle="1" w:styleId="xl104">
    <w:name w:val="xl104"/>
    <w:basedOn w:val="Normal"/>
    <w:rsid w:val="00356017"/>
    <w:pPr>
      <w:pBdr>
        <w:top w:val="single" w:sz="8" w:space="0" w:color="auto"/>
        <w:left w:val="single" w:sz="8"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s="Times New Roman"/>
      <w:b/>
      <w:bCs/>
      <w:color w:val="auto"/>
      <w:szCs w:val="24"/>
    </w:rPr>
  </w:style>
  <w:style w:type="paragraph" w:customStyle="1" w:styleId="xl105">
    <w:name w:val="xl105"/>
    <w:basedOn w:val="Normal"/>
    <w:rsid w:val="00356017"/>
    <w:pPr>
      <w:pBdr>
        <w:left w:val="single" w:sz="8" w:space="0" w:color="auto"/>
        <w:bottom w:val="single" w:sz="4" w:space="0" w:color="auto"/>
        <w:right w:val="single" w:sz="4" w:space="0" w:color="auto"/>
      </w:pBdr>
      <w:spacing w:before="100" w:beforeAutospacing="1" w:after="100" w:afterAutospacing="1" w:line="240" w:lineRule="auto"/>
      <w:ind w:left="0" w:right="0" w:firstLine="0"/>
      <w:jc w:val="center"/>
    </w:pPr>
    <w:rPr>
      <w:rFonts w:ascii="Times New Roman" w:eastAsia="Times New Roman" w:hAnsi="Times New Roman" w:cs="Times New Roman"/>
      <w:b/>
      <w:bCs/>
      <w:color w:val="auto"/>
      <w:szCs w:val="24"/>
    </w:rPr>
  </w:style>
  <w:style w:type="paragraph" w:customStyle="1" w:styleId="xl106">
    <w:name w:val="xl106"/>
    <w:basedOn w:val="Normal"/>
    <w:rsid w:val="0035601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right="0" w:firstLine="0"/>
      <w:jc w:val="center"/>
    </w:pPr>
    <w:rPr>
      <w:rFonts w:ascii="Times New Roman" w:eastAsia="Times New Roman" w:hAnsi="Times New Roman" w:cs="Times New Roman"/>
      <w:b/>
      <w:bCs/>
      <w:color w:val="auto"/>
      <w:szCs w:val="24"/>
    </w:rPr>
  </w:style>
  <w:style w:type="paragraph" w:customStyle="1" w:styleId="xl107">
    <w:name w:val="xl107"/>
    <w:basedOn w:val="Normal"/>
    <w:rsid w:val="0035601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right="0" w:firstLine="0"/>
      <w:jc w:val="center"/>
    </w:pPr>
    <w:rPr>
      <w:rFonts w:ascii="Times New Roman" w:eastAsia="Times New Roman" w:hAnsi="Times New Roman" w:cs="Times New Roman"/>
      <w:b/>
      <w:bCs/>
      <w:color w:val="auto"/>
      <w:szCs w:val="24"/>
    </w:rPr>
  </w:style>
  <w:style w:type="paragraph" w:customStyle="1" w:styleId="xl108">
    <w:name w:val="xl108"/>
    <w:basedOn w:val="Normal"/>
    <w:rsid w:val="00356017"/>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b/>
      <w:bCs/>
      <w:color w:val="auto"/>
      <w:szCs w:val="24"/>
    </w:rPr>
  </w:style>
  <w:style w:type="paragraph" w:customStyle="1" w:styleId="xl109">
    <w:name w:val="xl109"/>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b/>
      <w:bCs/>
      <w:color w:val="auto"/>
      <w:szCs w:val="24"/>
    </w:rPr>
  </w:style>
  <w:style w:type="paragraph" w:customStyle="1" w:styleId="xl110">
    <w:name w:val="xl110"/>
    <w:basedOn w:val="Normal"/>
    <w:rsid w:val="00356017"/>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b/>
      <w:bCs/>
      <w:color w:val="auto"/>
      <w:szCs w:val="24"/>
    </w:rPr>
  </w:style>
  <w:style w:type="paragraph" w:customStyle="1" w:styleId="xl111">
    <w:name w:val="xl111"/>
    <w:basedOn w:val="Normal"/>
    <w:rsid w:val="003560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b/>
      <w:bCs/>
      <w:color w:val="auto"/>
      <w:szCs w:val="24"/>
    </w:rPr>
  </w:style>
  <w:style w:type="character" w:styleId="HiperlinkVisitado">
    <w:name w:val="FollowedHyperlink"/>
    <w:basedOn w:val="Fontepargpadro"/>
    <w:uiPriority w:val="99"/>
    <w:semiHidden/>
    <w:unhideWhenUsed/>
    <w:rsid w:val="00356017"/>
    <w:rPr>
      <w:color w:val="800080"/>
      <w:u w:val="single"/>
    </w:rPr>
  </w:style>
  <w:style w:type="paragraph" w:styleId="NormalWeb">
    <w:name w:val="Normal (Web)"/>
    <w:basedOn w:val="Normal"/>
    <w:uiPriority w:val="99"/>
    <w:rsid w:val="00356017"/>
    <w:pPr>
      <w:spacing w:before="100" w:beforeAutospacing="1" w:after="100" w:afterAutospacing="1" w:line="240" w:lineRule="auto"/>
      <w:ind w:left="0" w:right="0" w:firstLine="0"/>
      <w:jc w:val="left"/>
    </w:pPr>
    <w:rPr>
      <w:rFonts w:ascii="Arial Unicode MS" w:eastAsia="Arial Unicode MS" w:hAnsi="Arial Unicode MS" w:cs="Arial Unicode MS"/>
      <w:color w:val="auto"/>
      <w:szCs w:val="24"/>
    </w:rPr>
  </w:style>
  <w:style w:type="paragraph" w:customStyle="1" w:styleId="western">
    <w:name w:val="western"/>
    <w:basedOn w:val="Normal"/>
    <w:rsid w:val="00356017"/>
    <w:pPr>
      <w:suppressAutoHyphens/>
      <w:spacing w:before="280" w:after="119" w:line="240" w:lineRule="auto"/>
      <w:ind w:left="0" w:right="0" w:firstLine="0"/>
      <w:jc w:val="left"/>
    </w:pPr>
    <w:rPr>
      <w:rFonts w:ascii="Times New Roman" w:eastAsia="Times New Roman" w:hAnsi="Times New Roman" w:cs="Times New Roman"/>
      <w:color w:val="auto"/>
      <w:szCs w:val="24"/>
      <w:lang w:eastAsia="ar-SA"/>
    </w:rPr>
  </w:style>
  <w:style w:type="paragraph" w:styleId="Corpodetexto3">
    <w:name w:val="Body Text 3"/>
    <w:basedOn w:val="Normal"/>
    <w:link w:val="Corpodetexto3Char"/>
    <w:uiPriority w:val="99"/>
    <w:unhideWhenUsed/>
    <w:rsid w:val="00356017"/>
    <w:pPr>
      <w:spacing w:after="0" w:line="360" w:lineRule="auto"/>
      <w:ind w:left="0" w:right="0" w:firstLine="0"/>
    </w:pPr>
    <w:rPr>
      <w:rFonts w:eastAsia="Times New Roman"/>
      <w:color w:val="auto"/>
      <w:sz w:val="22"/>
    </w:rPr>
  </w:style>
  <w:style w:type="character" w:customStyle="1" w:styleId="Corpodetexto3Char">
    <w:name w:val="Corpo de texto 3 Char"/>
    <w:basedOn w:val="Fontepargpadro"/>
    <w:link w:val="Corpodetexto3"/>
    <w:uiPriority w:val="99"/>
    <w:rsid w:val="00356017"/>
    <w:rPr>
      <w:rFonts w:ascii="Arial" w:eastAsia="Times New Roman" w:hAnsi="Arial" w:cs="Arial"/>
    </w:rPr>
  </w:style>
  <w:style w:type="character" w:customStyle="1" w:styleId="Ttulo5Char1">
    <w:name w:val="Título 5 Char1"/>
    <w:basedOn w:val="Fontepargpadro"/>
    <w:uiPriority w:val="9"/>
    <w:semiHidden/>
    <w:rsid w:val="00356017"/>
    <w:rPr>
      <w:rFonts w:asciiTheme="majorHAnsi" w:eastAsiaTheme="majorEastAsia" w:hAnsiTheme="majorHAnsi" w:cstheme="majorBidi"/>
      <w:color w:val="1F4D78" w:themeColor="accent1" w:themeShade="7F"/>
      <w:sz w:val="24"/>
    </w:rPr>
  </w:style>
  <w:style w:type="character" w:customStyle="1" w:styleId="Ttulo7Char1">
    <w:name w:val="Título 7 Char1"/>
    <w:basedOn w:val="Fontepargpadro"/>
    <w:uiPriority w:val="9"/>
    <w:semiHidden/>
    <w:rsid w:val="00356017"/>
    <w:rPr>
      <w:rFonts w:asciiTheme="majorHAnsi" w:eastAsiaTheme="majorEastAsia" w:hAnsiTheme="majorHAnsi" w:cstheme="majorBidi"/>
      <w:i/>
      <w:iCs/>
      <w:color w:val="404040" w:themeColor="text1" w:themeTint="BF"/>
      <w:sz w:val="24"/>
    </w:rPr>
  </w:style>
  <w:style w:type="table" w:customStyle="1" w:styleId="Tabelacomgrade2">
    <w:name w:val="Tabela com grade2"/>
    <w:basedOn w:val="Tabelanormal"/>
    <w:next w:val="Tabelacomgrade"/>
    <w:uiPriority w:val="39"/>
    <w:rsid w:val="0060387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BD051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
    <w:name w:val="Sem lista2"/>
    <w:next w:val="Semlista"/>
    <w:uiPriority w:val="99"/>
    <w:semiHidden/>
    <w:unhideWhenUsed/>
    <w:rsid w:val="00373876"/>
  </w:style>
  <w:style w:type="numbering" w:customStyle="1" w:styleId="Semlista3">
    <w:name w:val="Sem lista3"/>
    <w:next w:val="Semlista"/>
    <w:uiPriority w:val="99"/>
    <w:semiHidden/>
    <w:unhideWhenUsed/>
    <w:rsid w:val="005C0F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citanet.com.br/" TargetMode="External"/><Relationship Id="rId18" Type="http://schemas.openxmlformats.org/officeDocument/2006/relationships/hyperlink" Target="mailto:licitacao@"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licitanet.com.br/" TargetMode="External"/><Relationship Id="rId7" Type="http://schemas.openxmlformats.org/officeDocument/2006/relationships/endnotes" Target="endnotes.xml"/><Relationship Id="rId12" Type="http://schemas.openxmlformats.org/officeDocument/2006/relationships/hyperlink" Target="https://www.licitanet.com.br/" TargetMode="External"/><Relationship Id="rId17" Type="http://schemas.openxmlformats.org/officeDocument/2006/relationships/hyperlink" Target="https://www.licitanet.com.br/" TargetMode="External"/><Relationship Id="rId25" Type="http://schemas.openxmlformats.org/officeDocument/2006/relationships/hyperlink" Target="mailto:licitacao@caturai.go.gov.b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icitanet.com.br/" TargetMode="External"/><Relationship Id="rId20" Type="http://schemas.openxmlformats.org/officeDocument/2006/relationships/hyperlink" Target="https://www.licitanet.com.br/"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citanet.com.br/" TargetMode="External"/><Relationship Id="rId24" Type="http://schemas.openxmlformats.org/officeDocument/2006/relationships/hyperlink" Target="mailto:licitacaturau2017-2020@hotmail.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aturai.go.gov.br/" TargetMode="External"/><Relationship Id="rId23" Type="http://schemas.openxmlformats.org/officeDocument/2006/relationships/hyperlink" Target="mailto:licitacao@" TargetMode="External"/><Relationship Id="rId28" Type="http://schemas.openxmlformats.org/officeDocument/2006/relationships/footer" Target="footer1.xml"/><Relationship Id="rId10" Type="http://schemas.openxmlformats.org/officeDocument/2006/relationships/hyperlink" Target="https://pncp.gov.br/" TargetMode="External"/><Relationship Id="rId19" Type="http://schemas.openxmlformats.org/officeDocument/2006/relationships/hyperlink" Target="https://www.licitanet.com.br/"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licitacao@caturai.go.gov.br" TargetMode="External"/><Relationship Id="rId14" Type="http://schemas.openxmlformats.org/officeDocument/2006/relationships/hyperlink" Target="https://www.licitanet.com.br/" TargetMode="External"/><Relationship Id="rId22" Type="http://schemas.openxmlformats.org/officeDocument/2006/relationships/hyperlink" Target="https://www.licitanet.com.br/"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www.caturai.gov.go.br" TargetMode="Externa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157C5-7FFC-4578-8AEF-E194DC88D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69</Pages>
  <Words>27473</Words>
  <Characters>148360</Characters>
  <Application>Microsoft Office Word</Application>
  <DocSecurity>0</DocSecurity>
  <Lines>1236</Lines>
  <Paragraphs>350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daniela.fatima</dc:creator>
  <cp:lastModifiedBy>Conta da Microsoft</cp:lastModifiedBy>
  <cp:revision>50</cp:revision>
  <cp:lastPrinted>2025-04-19T22:58:00Z</cp:lastPrinted>
  <dcterms:created xsi:type="dcterms:W3CDTF">2024-02-26T13:24:00Z</dcterms:created>
  <dcterms:modified xsi:type="dcterms:W3CDTF">2025-04-23T19:31:00Z</dcterms:modified>
</cp:coreProperties>
</file>